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59C12">
      <w:pPr>
        <w:autoSpaceDE w:val="0"/>
        <w:autoSpaceDN w:val="0"/>
        <w:adjustRightInd w:val="0"/>
        <w:snapToGrid w:val="0"/>
        <w:spacing w:line="300" w:lineRule="auto"/>
        <w:jc w:val="center"/>
        <w:outlineLvl w:val="0"/>
        <w:rPr>
          <w:rFonts w:hint="eastAsia" w:ascii="方正小标宋简体" w:hAnsi="宋体" w:eastAsia="方正小标宋简体" w:cs="宋体"/>
          <w:bCs/>
          <w:color w:val="auto"/>
          <w:sz w:val="24"/>
          <w:szCs w:val="24"/>
          <w:highlight w:val="none"/>
          <w:lang w:val="zh-CN"/>
        </w:rPr>
      </w:pPr>
      <w:bookmarkStart w:id="0" w:name="OLE_LINK1"/>
      <w:bookmarkStart w:id="1" w:name="OLE_LINK2"/>
      <w:r>
        <w:rPr>
          <w:rFonts w:hint="eastAsia" w:ascii="方正小标宋简体" w:hAnsi="宋体" w:eastAsia="方正小标宋简体" w:cs="宋体"/>
          <w:bCs/>
          <w:color w:val="auto"/>
          <w:sz w:val="24"/>
          <w:szCs w:val="24"/>
          <w:highlight w:val="none"/>
          <w:lang w:val="zh-CN"/>
        </w:rPr>
        <w:t>海安裕海贸易有限公司</w:t>
      </w:r>
    </w:p>
    <w:p w14:paraId="6F13CAF7">
      <w:pPr>
        <w:autoSpaceDE w:val="0"/>
        <w:autoSpaceDN w:val="0"/>
        <w:adjustRightInd w:val="0"/>
        <w:snapToGrid w:val="0"/>
        <w:spacing w:line="300" w:lineRule="auto"/>
        <w:jc w:val="center"/>
        <w:outlineLvl w:val="0"/>
        <w:rPr>
          <w:rFonts w:ascii="方正小标宋简体" w:hAnsi="宋体" w:eastAsia="方正小标宋简体" w:cs="宋体"/>
          <w:bCs/>
          <w:color w:val="auto"/>
          <w:sz w:val="24"/>
          <w:szCs w:val="24"/>
          <w:highlight w:val="none"/>
          <w:lang w:val="zh-CN"/>
        </w:rPr>
      </w:pPr>
      <w:r>
        <w:rPr>
          <w:rFonts w:hint="eastAsia" w:ascii="方正小标宋简体" w:hAnsi="宋体" w:eastAsia="方正小标宋简体" w:cs="宋体"/>
          <w:bCs/>
          <w:color w:val="auto"/>
          <w:sz w:val="24"/>
          <w:szCs w:val="24"/>
          <w:highlight w:val="none"/>
          <w:lang w:val="zh-CN"/>
        </w:rPr>
        <w:t>三仓式厌氧罐 SMC 原材料项目</w:t>
      </w:r>
    </w:p>
    <w:p w14:paraId="69E706FD">
      <w:pPr>
        <w:autoSpaceDE w:val="0"/>
        <w:autoSpaceDN w:val="0"/>
        <w:adjustRightInd w:val="0"/>
        <w:snapToGrid w:val="0"/>
        <w:spacing w:line="300" w:lineRule="auto"/>
        <w:jc w:val="center"/>
        <w:outlineLvl w:val="0"/>
        <w:rPr>
          <w:rFonts w:hint="eastAsia" w:ascii="方正小标宋简体" w:hAnsi="宋体" w:eastAsia="方正小标宋简体" w:cs="宋体"/>
          <w:bCs/>
          <w:color w:val="auto"/>
          <w:sz w:val="24"/>
          <w:szCs w:val="24"/>
          <w:highlight w:val="none"/>
          <w:lang w:val="zh-CN"/>
        </w:rPr>
      </w:pPr>
      <w:r>
        <w:rPr>
          <w:rFonts w:hint="eastAsia" w:ascii="方正小标宋简体" w:hAnsi="宋体" w:eastAsia="方正小标宋简体" w:cs="宋体"/>
          <w:bCs/>
          <w:color w:val="auto"/>
          <w:sz w:val="24"/>
          <w:szCs w:val="24"/>
          <w:highlight w:val="none"/>
          <w:lang w:val="zh-CN"/>
        </w:rPr>
        <w:t>采购公告</w:t>
      </w:r>
      <w:r>
        <w:rPr>
          <w:rFonts w:hint="eastAsia" w:ascii="方正小标宋简体" w:hAnsi="宋体" w:eastAsia="方正小标宋简体" w:cs="宋体"/>
          <w:bCs/>
          <w:color w:val="auto"/>
          <w:sz w:val="24"/>
          <w:szCs w:val="24"/>
          <w:highlight w:val="none"/>
          <w:lang w:val="zh-CN"/>
        </w:rPr>
        <w:t xml:space="preserve"> </w:t>
      </w:r>
    </w:p>
    <w:p w14:paraId="7D3CFCC3">
      <w:pPr>
        <w:widowControl/>
        <w:shd w:val="clear" w:color="auto" w:fill="FFFFFF"/>
        <w:spacing w:line="420" w:lineRule="exact"/>
        <w:ind w:firstLine="505"/>
        <w:rPr>
          <w:rFonts w:hint="eastAsia" w:ascii="宋体" w:hAnsi="宋体" w:cs="宋体"/>
          <w:b/>
          <w:color w:val="auto"/>
          <w:spacing w:val="7"/>
          <w:kern w:val="0"/>
          <w:sz w:val="24"/>
          <w:szCs w:val="24"/>
          <w:highlight w:val="none"/>
        </w:rPr>
      </w:pPr>
      <w:r>
        <w:rPr>
          <w:rFonts w:hint="eastAsia" w:ascii="宋体" w:hAnsi="宋体" w:cs="宋体"/>
          <w:b/>
          <w:color w:val="auto"/>
          <w:spacing w:val="7"/>
          <w:kern w:val="0"/>
          <w:sz w:val="24"/>
          <w:szCs w:val="24"/>
          <w:highlight w:val="none"/>
        </w:rPr>
        <w:t>项目概况</w:t>
      </w:r>
    </w:p>
    <w:p w14:paraId="4410D428">
      <w:pPr>
        <w:widowControl/>
        <w:shd w:val="clear" w:color="auto" w:fill="FFFFFF"/>
        <w:spacing w:line="420" w:lineRule="exact"/>
        <w:ind w:firstLine="505"/>
        <w:rPr>
          <w:rFonts w:hint="eastAsia" w:ascii="宋体" w:hAnsi="宋体" w:cs="宋体"/>
          <w:color w:val="auto"/>
          <w:spacing w:val="7"/>
          <w:kern w:val="0"/>
          <w:sz w:val="24"/>
          <w:szCs w:val="24"/>
          <w:highlight w:val="none"/>
          <w:u w:val="single"/>
        </w:rPr>
      </w:pPr>
      <w:r>
        <w:rPr>
          <w:rFonts w:hint="eastAsia" w:ascii="宋体" w:hAnsi="宋体" w:cs="宋体"/>
          <w:color w:val="auto"/>
          <w:spacing w:val="7"/>
          <w:kern w:val="0"/>
          <w:sz w:val="24"/>
          <w:szCs w:val="24"/>
          <w:highlight w:val="none"/>
        </w:rPr>
        <w:t>海安裕海贸易有限公司三仓式厌氧罐 SMC 原材料采购项目的潜在供应商应在海安市城建开发投资集团有限公司</w:t>
      </w:r>
      <w:r>
        <w:rPr>
          <w:rFonts w:hint="eastAsia" w:ascii="宋体" w:hAnsi="宋体" w:cs="宋体"/>
          <w:color w:val="auto"/>
          <w:spacing w:val="7"/>
          <w:kern w:val="0"/>
          <w:sz w:val="24"/>
          <w:szCs w:val="24"/>
          <w:highlight w:val="none"/>
          <w:lang w:val="en-US" w:eastAsia="zh-CN"/>
        </w:rPr>
        <w:t>及子公司</w:t>
      </w:r>
      <w:r>
        <w:rPr>
          <w:rFonts w:hint="eastAsia" w:ascii="宋体" w:hAnsi="宋体" w:cs="宋体"/>
          <w:color w:val="auto"/>
          <w:spacing w:val="7"/>
          <w:kern w:val="0"/>
          <w:sz w:val="24"/>
          <w:szCs w:val="24"/>
          <w:highlight w:val="none"/>
        </w:rPr>
        <w:t>网站获取采购文件，并于</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07</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19</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val="en-US" w:eastAsia="zh-CN"/>
        </w:rPr>
        <w:t>15</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0</w:t>
      </w:r>
      <w:r>
        <w:rPr>
          <w:rFonts w:hint="eastAsia" w:ascii="宋体" w:hAnsi="宋体" w:cs="宋体"/>
          <w:color w:val="auto"/>
          <w:sz w:val="24"/>
          <w:szCs w:val="24"/>
          <w:highlight w:val="none"/>
          <w:u w:val="single"/>
        </w:rPr>
        <w:t xml:space="preserve">0 </w:t>
      </w:r>
      <w:r>
        <w:rPr>
          <w:rFonts w:hint="eastAsia" w:ascii="宋体" w:hAnsi="宋体" w:cs="宋体"/>
          <w:color w:val="auto"/>
          <w:spacing w:val="7"/>
          <w:kern w:val="0"/>
          <w:sz w:val="24"/>
          <w:szCs w:val="24"/>
          <w:highlight w:val="none"/>
        </w:rPr>
        <w:t>（北京时间）前提交响应文件。</w:t>
      </w:r>
    </w:p>
    <w:p w14:paraId="75D7F1CA">
      <w:pPr>
        <w:widowControl/>
        <w:shd w:val="clear" w:color="auto" w:fill="FFFFFF"/>
        <w:spacing w:line="420" w:lineRule="exact"/>
        <w:ind w:firstLine="500" w:firstLineChars="196"/>
        <w:rPr>
          <w:rFonts w:hint="eastAsia" w:ascii="宋体" w:hAnsi="宋体" w:cs="宋体"/>
          <w:b/>
          <w:color w:val="auto"/>
          <w:spacing w:val="7"/>
          <w:kern w:val="0"/>
          <w:sz w:val="24"/>
          <w:szCs w:val="24"/>
          <w:highlight w:val="none"/>
        </w:rPr>
      </w:pPr>
      <w:r>
        <w:rPr>
          <w:rFonts w:hint="eastAsia" w:ascii="宋体" w:hAnsi="宋体" w:cs="宋体"/>
          <w:b/>
          <w:color w:val="auto"/>
          <w:spacing w:val="7"/>
          <w:kern w:val="0"/>
          <w:sz w:val="24"/>
          <w:szCs w:val="24"/>
          <w:highlight w:val="none"/>
        </w:rPr>
        <w:t>一、项目基本情况</w:t>
      </w:r>
    </w:p>
    <w:p w14:paraId="5AC443D8">
      <w:pPr>
        <w:widowControl/>
        <w:shd w:val="clear" w:color="auto" w:fill="FFFFFF"/>
        <w:spacing w:line="420" w:lineRule="exact"/>
        <w:ind w:firstLine="381" w:firstLineChars="150"/>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项目名称：</w:t>
      </w:r>
      <w:r>
        <w:rPr>
          <w:rFonts w:hint="eastAsia" w:ascii="宋体" w:hAnsi="宋体" w:cs="宋体"/>
          <w:color w:val="auto"/>
          <w:spacing w:val="7"/>
          <w:kern w:val="0"/>
          <w:sz w:val="24"/>
          <w:szCs w:val="24"/>
          <w:highlight w:val="none"/>
        </w:rPr>
        <w:t>三仓式厌氧罐 SMC 原材料采购项目</w:t>
      </w:r>
    </w:p>
    <w:p w14:paraId="78B26D3C">
      <w:pPr>
        <w:snapToGrid w:val="0"/>
        <w:spacing w:line="420" w:lineRule="exact"/>
        <w:ind w:firstLine="381" w:firstLineChars="150"/>
        <w:contextualSpacing/>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最高限价：人民币</w:t>
      </w:r>
      <w:r>
        <w:rPr>
          <w:rFonts w:hint="eastAsia" w:ascii="宋体" w:hAnsi="宋体" w:cs="宋体"/>
          <w:color w:val="auto"/>
          <w:spacing w:val="7"/>
          <w:kern w:val="0"/>
          <w:sz w:val="24"/>
          <w:szCs w:val="24"/>
          <w:highlight w:val="none"/>
          <w:u w:val="single"/>
          <w:lang w:val="en-US" w:eastAsia="zh-CN"/>
        </w:rPr>
        <w:t>195</w:t>
      </w:r>
      <w:r>
        <w:rPr>
          <w:rFonts w:hint="eastAsia" w:ascii="宋体" w:hAnsi="宋体" w:cs="宋体"/>
          <w:color w:val="auto"/>
          <w:spacing w:val="7"/>
          <w:kern w:val="0"/>
          <w:sz w:val="24"/>
          <w:szCs w:val="24"/>
          <w:highlight w:val="none"/>
        </w:rPr>
        <w:t>万元。最终报价超过最高限价的为无效响应文件。（自报单价，报价包含成本、利润、13%税金、二次搬运费等所需所有的费用，应充分考虑市场风险和供货过程中可能发生的费用进行报价。）</w:t>
      </w:r>
    </w:p>
    <w:p w14:paraId="607D16F0">
      <w:pPr>
        <w:widowControl/>
        <w:shd w:val="clear" w:color="auto" w:fill="FFFFFF"/>
        <w:spacing w:line="420" w:lineRule="exact"/>
        <w:ind w:firstLine="503"/>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采购需求：详见采购文件。</w:t>
      </w:r>
    </w:p>
    <w:p w14:paraId="4CDA32A4">
      <w:pPr>
        <w:widowControl/>
        <w:shd w:val="clear" w:color="auto" w:fill="FFFFFF"/>
        <w:spacing w:line="420" w:lineRule="exact"/>
        <w:ind w:firstLine="503"/>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合同履行期限：详见采购文件。</w:t>
      </w:r>
    </w:p>
    <w:p w14:paraId="2FEEAE58">
      <w:pPr>
        <w:widowControl/>
        <w:shd w:val="clear" w:color="auto" w:fill="FFFFFF"/>
        <w:spacing w:line="420" w:lineRule="exact"/>
        <w:ind w:firstLine="497" w:firstLineChars="195"/>
        <w:rPr>
          <w:rFonts w:hint="eastAsia" w:ascii="宋体" w:hAnsi="宋体" w:cs="宋体"/>
          <w:b/>
          <w:color w:val="auto"/>
          <w:spacing w:val="7"/>
          <w:kern w:val="0"/>
          <w:sz w:val="24"/>
          <w:szCs w:val="24"/>
          <w:highlight w:val="none"/>
        </w:rPr>
      </w:pPr>
      <w:r>
        <w:rPr>
          <w:rFonts w:hint="eastAsia" w:ascii="宋体" w:hAnsi="宋体" w:cs="宋体"/>
          <w:b/>
          <w:color w:val="auto"/>
          <w:spacing w:val="7"/>
          <w:kern w:val="0"/>
          <w:sz w:val="24"/>
          <w:szCs w:val="24"/>
          <w:highlight w:val="none"/>
        </w:rPr>
        <w:t>二、供应商的资格要求：</w:t>
      </w:r>
    </w:p>
    <w:p w14:paraId="4A4A0C4E">
      <w:pPr>
        <w:widowControl/>
        <w:shd w:val="clear" w:color="auto" w:fill="FFFFFF"/>
        <w:spacing w:line="420" w:lineRule="exact"/>
        <w:ind w:firstLine="434" w:firstLineChars="171"/>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1.法人或者其他组织的营业执照等证明文件，自然人的身份证明</w:t>
      </w:r>
      <w:r>
        <w:rPr>
          <w:rFonts w:hint="eastAsia" w:ascii="宋体" w:hAnsi="宋体" w:cs="宋体"/>
          <w:color w:val="auto"/>
          <w:spacing w:val="7"/>
          <w:kern w:val="0"/>
          <w:sz w:val="24"/>
          <w:szCs w:val="24"/>
          <w:highlight w:val="none"/>
          <w:lang w:eastAsia="zh-CN"/>
        </w:rPr>
        <w:t>（含身份证复印件）</w:t>
      </w:r>
      <w:r>
        <w:rPr>
          <w:rFonts w:hint="eastAsia" w:ascii="宋体" w:hAnsi="宋体" w:cs="宋体"/>
          <w:color w:val="auto"/>
          <w:spacing w:val="7"/>
          <w:kern w:val="0"/>
          <w:sz w:val="24"/>
          <w:szCs w:val="24"/>
          <w:highlight w:val="none"/>
        </w:rPr>
        <w:t>；</w:t>
      </w:r>
    </w:p>
    <w:p w14:paraId="21DBD651">
      <w:pPr>
        <w:widowControl/>
        <w:shd w:val="clear" w:color="auto" w:fill="FFFFFF"/>
        <w:spacing w:line="420" w:lineRule="exact"/>
        <w:ind w:firstLine="434" w:firstLineChars="171"/>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2</w:t>
      </w:r>
      <w:r>
        <w:rPr>
          <w:rFonts w:ascii="宋体" w:hAnsi="宋体" w:cs="宋体"/>
          <w:color w:val="auto"/>
          <w:spacing w:val="7"/>
          <w:kern w:val="0"/>
          <w:sz w:val="24"/>
          <w:szCs w:val="24"/>
          <w:highlight w:val="none"/>
        </w:rPr>
        <w:t>.</w:t>
      </w:r>
      <w:r>
        <w:rPr>
          <w:rFonts w:hint="eastAsia" w:ascii="宋体" w:hAnsi="宋体" w:cs="宋体"/>
          <w:color w:val="auto"/>
          <w:spacing w:val="7"/>
          <w:kern w:val="0"/>
          <w:sz w:val="24"/>
          <w:szCs w:val="24"/>
          <w:highlight w:val="none"/>
        </w:rPr>
        <w:t>上一年度的财务状况报告承诺函或上一年度财务审计报告（新成立单位提供本年度承诺函，格式自拟）；</w:t>
      </w:r>
    </w:p>
    <w:p w14:paraId="76D4A952">
      <w:pPr>
        <w:widowControl/>
        <w:shd w:val="clear" w:color="auto" w:fill="FFFFFF"/>
        <w:spacing w:line="420" w:lineRule="exact"/>
        <w:ind w:firstLine="420"/>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3</w:t>
      </w:r>
      <w:r>
        <w:rPr>
          <w:rFonts w:ascii="宋体" w:hAnsi="宋体" w:cs="宋体"/>
          <w:color w:val="auto"/>
          <w:spacing w:val="7"/>
          <w:kern w:val="0"/>
          <w:sz w:val="24"/>
          <w:szCs w:val="24"/>
          <w:highlight w:val="none"/>
        </w:rPr>
        <w:t>.</w:t>
      </w:r>
      <w:r>
        <w:rPr>
          <w:rFonts w:hint="eastAsia" w:ascii="宋体" w:hAnsi="宋体" w:cs="宋体"/>
          <w:color w:val="auto"/>
          <w:spacing w:val="7"/>
          <w:kern w:val="0"/>
          <w:sz w:val="24"/>
          <w:szCs w:val="24"/>
          <w:highlight w:val="none"/>
        </w:rPr>
        <w:t>具有履行合同所必需的设备和专业技术能力（提供承诺函，格式可自拟）；</w:t>
      </w:r>
    </w:p>
    <w:p w14:paraId="413F76B8">
      <w:pPr>
        <w:widowControl/>
        <w:shd w:val="clear" w:color="auto" w:fill="FFFFFF"/>
        <w:spacing w:line="420" w:lineRule="exact"/>
        <w:ind w:firstLine="420"/>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4</w:t>
      </w:r>
      <w:r>
        <w:rPr>
          <w:rFonts w:ascii="宋体" w:hAnsi="宋体" w:cs="宋体"/>
          <w:color w:val="auto"/>
          <w:spacing w:val="7"/>
          <w:kern w:val="0"/>
          <w:sz w:val="24"/>
          <w:szCs w:val="24"/>
          <w:highlight w:val="none"/>
        </w:rPr>
        <w:t>.</w:t>
      </w:r>
      <w:r>
        <w:rPr>
          <w:rFonts w:hint="eastAsia" w:ascii="宋体" w:hAnsi="宋体" w:cs="宋体"/>
          <w:color w:val="auto"/>
          <w:spacing w:val="7"/>
          <w:kern w:val="0"/>
          <w:sz w:val="24"/>
          <w:szCs w:val="24"/>
          <w:highlight w:val="none"/>
        </w:rPr>
        <w:t>有依法缴纳税收和社会保障资金的良好记录（提供相关证明材料）；</w:t>
      </w:r>
    </w:p>
    <w:p w14:paraId="08EB4293">
      <w:pPr>
        <w:widowControl/>
        <w:shd w:val="clear" w:color="auto" w:fill="FFFFFF"/>
        <w:spacing w:line="420" w:lineRule="exact"/>
        <w:ind w:firstLine="434" w:firstLineChars="171"/>
        <w:rPr>
          <w:rFonts w:hint="eastAsia" w:ascii="宋体" w:hAnsi="宋体" w:cs="宋体"/>
          <w:color w:val="auto"/>
          <w:spacing w:val="7"/>
          <w:kern w:val="0"/>
          <w:sz w:val="24"/>
          <w:szCs w:val="24"/>
          <w:highlight w:val="none"/>
        </w:rPr>
      </w:pPr>
      <w:r>
        <w:rPr>
          <w:rFonts w:ascii="宋体" w:hAnsi="宋体" w:cs="宋体"/>
          <w:color w:val="auto"/>
          <w:spacing w:val="7"/>
          <w:kern w:val="0"/>
          <w:sz w:val="24"/>
          <w:szCs w:val="24"/>
          <w:highlight w:val="none"/>
        </w:rPr>
        <w:t>5</w:t>
      </w:r>
      <w:r>
        <w:rPr>
          <w:rFonts w:hint="eastAsia" w:ascii="宋体" w:hAnsi="宋体" w:cs="宋体"/>
          <w:color w:val="auto"/>
          <w:spacing w:val="7"/>
          <w:kern w:val="0"/>
          <w:sz w:val="24"/>
          <w:szCs w:val="24"/>
          <w:highlight w:val="none"/>
        </w:rPr>
        <w:t>.未被“信用中国”网站列入失信被执行人、重大税收违法案件当事人名单、政府采购严重失信行为记录名单（提供承诺函，格式可自拟）；</w:t>
      </w:r>
    </w:p>
    <w:p w14:paraId="20333676">
      <w:pPr>
        <w:widowControl/>
        <w:shd w:val="clear" w:color="auto" w:fill="FFFFFF"/>
        <w:spacing w:line="420" w:lineRule="exact"/>
        <w:ind w:firstLine="381" w:firstLineChars="150"/>
        <w:rPr>
          <w:rFonts w:ascii="宋体" w:hAnsi="宋体" w:cs="宋体"/>
          <w:color w:val="auto"/>
          <w:spacing w:val="7"/>
          <w:kern w:val="0"/>
          <w:sz w:val="24"/>
          <w:szCs w:val="24"/>
          <w:highlight w:val="none"/>
        </w:rPr>
      </w:pPr>
      <w:r>
        <w:rPr>
          <w:rFonts w:ascii="宋体" w:hAnsi="宋体" w:cs="宋体"/>
          <w:color w:val="auto"/>
          <w:spacing w:val="7"/>
          <w:kern w:val="0"/>
          <w:sz w:val="24"/>
          <w:szCs w:val="24"/>
          <w:highlight w:val="none"/>
        </w:rPr>
        <w:t>6</w:t>
      </w:r>
      <w:r>
        <w:rPr>
          <w:rFonts w:hint="eastAsia" w:ascii="宋体" w:hAnsi="宋体" w:cs="宋体"/>
          <w:color w:val="auto"/>
          <w:spacing w:val="7"/>
          <w:kern w:val="0"/>
          <w:sz w:val="24"/>
          <w:szCs w:val="24"/>
          <w:highlight w:val="none"/>
        </w:rPr>
        <w:t>.</w:t>
      </w:r>
      <w:r>
        <w:rPr>
          <w:rFonts w:hint="eastAsia" w:ascii="宋体" w:hAnsi="宋体"/>
          <w:color w:val="auto"/>
          <w:szCs w:val="24"/>
          <w:highlight w:val="none"/>
        </w:rPr>
        <w:t xml:space="preserve"> </w:t>
      </w:r>
      <w:r>
        <w:rPr>
          <w:rFonts w:hint="eastAsia" w:ascii="宋体" w:hAnsi="宋体" w:cs="宋体"/>
          <w:color w:val="auto"/>
          <w:spacing w:val="7"/>
          <w:kern w:val="0"/>
          <w:sz w:val="24"/>
          <w:szCs w:val="24"/>
          <w:highlight w:val="none"/>
        </w:rPr>
        <w:t>本项目的特定资格要求：</w:t>
      </w:r>
    </w:p>
    <w:p w14:paraId="7200A44E">
      <w:pPr>
        <w:widowControl/>
        <w:shd w:val="clear" w:color="auto" w:fill="FFFFFF"/>
        <w:spacing w:line="420" w:lineRule="exact"/>
        <w:ind w:firstLine="495" w:firstLineChars="195"/>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1）具有独立法人资格的专业生产厂家或经销商，经销商成交后提供生产厂家的授权书；</w:t>
      </w:r>
    </w:p>
    <w:p w14:paraId="07CF0F81">
      <w:pPr>
        <w:widowControl/>
        <w:shd w:val="clear" w:color="auto" w:fill="FFFFFF"/>
        <w:spacing w:line="420" w:lineRule="exact"/>
        <w:ind w:firstLine="495" w:firstLineChars="195"/>
        <w:rPr>
          <w:rFonts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lang w:val="en-US" w:eastAsia="zh-CN"/>
        </w:rPr>
        <w:t>2</w:t>
      </w:r>
      <w:r>
        <w:rPr>
          <w:rFonts w:hint="eastAsia" w:ascii="宋体" w:hAnsi="宋体" w:cs="宋体"/>
          <w:color w:val="auto"/>
          <w:spacing w:val="7"/>
          <w:kern w:val="0"/>
          <w:sz w:val="24"/>
          <w:szCs w:val="24"/>
          <w:highlight w:val="none"/>
        </w:rPr>
        <w:t>）报价人须提供质量承诺书（格式见附件）。</w:t>
      </w:r>
    </w:p>
    <w:p w14:paraId="1ADCED3B">
      <w:pPr>
        <w:widowControl/>
        <w:shd w:val="clear" w:color="auto" w:fill="FFFFFF"/>
        <w:spacing w:line="420" w:lineRule="exact"/>
        <w:ind w:firstLine="497" w:firstLineChars="195"/>
        <w:rPr>
          <w:rFonts w:hint="eastAsia" w:ascii="宋体" w:hAnsi="宋体" w:cs="宋体"/>
          <w:b/>
          <w:color w:val="auto"/>
          <w:spacing w:val="7"/>
          <w:kern w:val="0"/>
          <w:sz w:val="24"/>
          <w:szCs w:val="24"/>
          <w:highlight w:val="none"/>
        </w:rPr>
      </w:pPr>
      <w:r>
        <w:rPr>
          <w:rFonts w:hint="eastAsia" w:ascii="宋体" w:hAnsi="宋体" w:cs="宋体"/>
          <w:b/>
          <w:color w:val="auto"/>
          <w:spacing w:val="7"/>
          <w:kern w:val="0"/>
          <w:sz w:val="24"/>
          <w:szCs w:val="24"/>
          <w:highlight w:val="none"/>
        </w:rPr>
        <w:t>三、获取采购文件</w:t>
      </w:r>
    </w:p>
    <w:p w14:paraId="231CA6CE">
      <w:pPr>
        <w:widowControl/>
        <w:shd w:val="clear" w:color="auto" w:fill="FFFFFF"/>
        <w:spacing w:line="420" w:lineRule="exact"/>
        <w:ind w:firstLine="488"/>
        <w:rPr>
          <w:rFonts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时间：发布之日起至2024年0</w:t>
      </w:r>
      <w:r>
        <w:rPr>
          <w:rFonts w:hint="eastAsia" w:ascii="宋体" w:hAnsi="宋体" w:cs="宋体"/>
          <w:color w:val="auto"/>
          <w:spacing w:val="7"/>
          <w:kern w:val="0"/>
          <w:sz w:val="24"/>
          <w:szCs w:val="24"/>
          <w:highlight w:val="none"/>
          <w:lang w:val="en-US" w:eastAsia="zh-CN"/>
        </w:rPr>
        <w:t>7</w:t>
      </w:r>
      <w:r>
        <w:rPr>
          <w:rFonts w:hint="eastAsia" w:ascii="宋体" w:hAnsi="宋体" w:cs="宋体"/>
          <w:color w:val="auto"/>
          <w:spacing w:val="7"/>
          <w:kern w:val="0"/>
          <w:sz w:val="24"/>
          <w:szCs w:val="24"/>
          <w:highlight w:val="none"/>
        </w:rPr>
        <w:t>月</w:t>
      </w:r>
      <w:r>
        <w:rPr>
          <w:rFonts w:hint="eastAsia" w:ascii="宋体" w:hAnsi="宋体" w:cs="宋体"/>
          <w:color w:val="auto"/>
          <w:spacing w:val="7"/>
          <w:kern w:val="0"/>
          <w:sz w:val="24"/>
          <w:szCs w:val="24"/>
          <w:highlight w:val="none"/>
          <w:lang w:val="en-US" w:eastAsia="zh-CN"/>
        </w:rPr>
        <w:t>19</w:t>
      </w:r>
      <w:r>
        <w:rPr>
          <w:rFonts w:hint="eastAsia" w:ascii="宋体" w:hAnsi="宋体" w:cs="宋体"/>
          <w:color w:val="auto"/>
          <w:spacing w:val="7"/>
          <w:kern w:val="0"/>
          <w:sz w:val="24"/>
          <w:szCs w:val="24"/>
          <w:highlight w:val="none"/>
        </w:rPr>
        <w:t>日</w:t>
      </w:r>
    </w:p>
    <w:p w14:paraId="43B8A90E">
      <w:pPr>
        <w:widowControl/>
        <w:shd w:val="clear" w:color="auto" w:fill="FFFFFF"/>
        <w:spacing w:line="420" w:lineRule="exact"/>
        <w:ind w:firstLine="488"/>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地点：http://www.hacjjt.com/</w:t>
      </w:r>
      <w:r>
        <w:rPr>
          <w:rFonts w:hint="eastAsia" w:ascii="宋体" w:hAnsi="宋体" w:cs="宋体"/>
          <w:color w:val="auto"/>
          <w:spacing w:val="7"/>
          <w:kern w:val="0"/>
          <w:sz w:val="24"/>
          <w:szCs w:val="24"/>
          <w:highlight w:val="none"/>
          <w:lang w:val="en-US" w:eastAsia="zh-CN"/>
        </w:rPr>
        <w:t>或</w:t>
      </w:r>
      <w:r>
        <w:rPr>
          <w:rFonts w:hint="eastAsia" w:ascii="宋体" w:hAnsi="宋体" w:cs="宋体"/>
          <w:color w:val="auto"/>
          <w:spacing w:val="7"/>
          <w:kern w:val="0"/>
          <w:sz w:val="24"/>
          <w:szCs w:val="24"/>
          <w:highlight w:val="none"/>
        </w:rPr>
        <w:t>http://www.jshawater.com/</w:t>
      </w:r>
    </w:p>
    <w:p w14:paraId="13E1A1EC">
      <w:pPr>
        <w:widowControl/>
        <w:shd w:val="clear" w:color="auto" w:fill="FFFFFF"/>
        <w:spacing w:line="420" w:lineRule="exact"/>
        <w:ind w:firstLine="488"/>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方式：自行获取</w:t>
      </w:r>
    </w:p>
    <w:p w14:paraId="013B6BAA">
      <w:pPr>
        <w:widowControl/>
        <w:shd w:val="clear" w:color="auto" w:fill="FFFFFF"/>
        <w:spacing w:line="420" w:lineRule="exact"/>
        <w:ind w:firstLine="488"/>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售价：免费</w:t>
      </w:r>
    </w:p>
    <w:p w14:paraId="240D03E3">
      <w:pPr>
        <w:widowControl/>
        <w:shd w:val="clear" w:color="auto" w:fill="FFFFFF"/>
        <w:spacing w:line="420" w:lineRule="exact"/>
        <w:ind w:firstLine="497" w:firstLineChars="195"/>
        <w:rPr>
          <w:rFonts w:hint="eastAsia" w:ascii="宋体" w:hAnsi="宋体" w:cs="宋体"/>
          <w:b/>
          <w:color w:val="auto"/>
          <w:spacing w:val="7"/>
          <w:kern w:val="0"/>
          <w:sz w:val="24"/>
          <w:szCs w:val="24"/>
          <w:highlight w:val="none"/>
        </w:rPr>
      </w:pPr>
      <w:r>
        <w:rPr>
          <w:rFonts w:hint="eastAsia" w:ascii="宋体" w:hAnsi="宋体" w:cs="宋体"/>
          <w:b/>
          <w:color w:val="auto"/>
          <w:spacing w:val="7"/>
          <w:kern w:val="0"/>
          <w:sz w:val="24"/>
          <w:szCs w:val="24"/>
          <w:highlight w:val="none"/>
        </w:rPr>
        <w:t>四、提交响应文件截止时间、采购时间</w:t>
      </w:r>
      <w:r>
        <w:rPr>
          <w:rFonts w:hint="eastAsia" w:ascii="宋体" w:hAnsi="宋体" w:cs="宋体"/>
          <w:b/>
          <w:color w:val="auto"/>
          <w:spacing w:val="7"/>
          <w:kern w:val="0"/>
          <w:sz w:val="24"/>
          <w:szCs w:val="24"/>
          <w:highlight w:val="none"/>
        </w:rPr>
        <w:t>和地点</w:t>
      </w:r>
    </w:p>
    <w:p w14:paraId="0839903F">
      <w:pPr>
        <w:widowControl/>
        <w:shd w:val="clear" w:color="auto" w:fill="FFFFFF"/>
        <w:spacing w:line="420" w:lineRule="exact"/>
        <w:ind w:firstLine="503"/>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截止时间：</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07</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19</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val="en-US" w:eastAsia="zh-CN"/>
        </w:rPr>
        <w:t>15</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0</w:t>
      </w:r>
      <w:r>
        <w:rPr>
          <w:rFonts w:hint="eastAsia" w:ascii="宋体" w:hAnsi="宋体" w:cs="宋体"/>
          <w:color w:val="auto"/>
          <w:sz w:val="24"/>
          <w:szCs w:val="24"/>
          <w:highlight w:val="none"/>
          <w:u w:val="single"/>
        </w:rPr>
        <w:t>0</w:t>
      </w:r>
      <w:r>
        <w:rPr>
          <w:rFonts w:hint="eastAsia" w:ascii="宋体" w:hAnsi="宋体" w:cs="宋体"/>
          <w:color w:val="auto"/>
          <w:spacing w:val="7"/>
          <w:kern w:val="0"/>
          <w:sz w:val="24"/>
          <w:szCs w:val="24"/>
          <w:highlight w:val="none"/>
        </w:rPr>
        <w:t>（北京时间）</w:t>
      </w:r>
    </w:p>
    <w:p w14:paraId="2CCFBDFE">
      <w:pPr>
        <w:widowControl/>
        <w:shd w:val="clear" w:color="auto" w:fill="FFFFFF"/>
        <w:spacing w:line="420" w:lineRule="exact"/>
        <w:ind w:firstLine="503"/>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逾时,将拒绝接受报价文件。</w:t>
      </w:r>
    </w:p>
    <w:p w14:paraId="19360F82">
      <w:pPr>
        <w:spacing w:line="4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地点：海安市东海大道中33</w:t>
      </w:r>
      <w:r>
        <w:rPr>
          <w:rFonts w:ascii="宋体" w:hAnsi="宋体" w:cs="宋体"/>
          <w:color w:val="auto"/>
          <w:sz w:val="24"/>
          <w:szCs w:val="24"/>
          <w:highlight w:val="none"/>
        </w:rPr>
        <w:t>3</w:t>
      </w:r>
      <w:r>
        <w:rPr>
          <w:rFonts w:hint="eastAsia" w:ascii="宋体" w:hAnsi="宋体" w:cs="宋体"/>
          <w:color w:val="auto"/>
          <w:sz w:val="24"/>
          <w:szCs w:val="24"/>
          <w:highlight w:val="none"/>
        </w:rPr>
        <w:t>号</w:t>
      </w:r>
    </w:p>
    <w:p w14:paraId="356B08CF">
      <w:pPr>
        <w:spacing w:line="420" w:lineRule="exact"/>
        <w:ind w:firstLine="480" w:firstLineChars="200"/>
        <w:rPr>
          <w:rFonts w:hint="eastAsia" w:ascii="宋体" w:hAnsi="宋体" w:eastAsia="宋体" w:cs="宋体"/>
          <w:bCs/>
          <w:color w:val="auto"/>
          <w:sz w:val="24"/>
          <w:szCs w:val="24"/>
          <w:highlight w:val="none"/>
          <w:u w:val="single"/>
          <w:lang w:eastAsia="zh-CN"/>
        </w:rPr>
      </w:pPr>
      <w:r>
        <w:rPr>
          <w:rFonts w:hint="eastAsia" w:ascii="宋体" w:hAnsi="宋体" w:cs="宋体"/>
          <w:color w:val="auto"/>
          <w:sz w:val="24"/>
          <w:szCs w:val="24"/>
          <w:highlight w:val="none"/>
        </w:rPr>
        <w:t>海安市城建开发投资集团有限公司 东楼二楼开标室</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203</w:t>
      </w:r>
      <w:r>
        <w:rPr>
          <w:rFonts w:hint="eastAsia" w:ascii="宋体" w:hAnsi="宋体" w:cs="宋体"/>
          <w:color w:val="auto"/>
          <w:sz w:val="24"/>
          <w:szCs w:val="24"/>
          <w:highlight w:val="none"/>
          <w:lang w:eastAsia="zh-CN"/>
        </w:rPr>
        <w:t>）</w:t>
      </w:r>
    </w:p>
    <w:p w14:paraId="0221A523">
      <w:pPr>
        <w:widowControl/>
        <w:shd w:val="clear" w:color="auto" w:fill="FFFFFF"/>
        <w:spacing w:line="420" w:lineRule="exact"/>
        <w:ind w:firstLine="497" w:firstLineChars="195"/>
        <w:rPr>
          <w:rFonts w:hint="eastAsia" w:ascii="宋体" w:hAnsi="宋体" w:cs="宋体"/>
          <w:b/>
          <w:color w:val="auto"/>
          <w:spacing w:val="7"/>
          <w:kern w:val="0"/>
          <w:sz w:val="24"/>
          <w:szCs w:val="24"/>
          <w:highlight w:val="none"/>
        </w:rPr>
      </w:pPr>
      <w:r>
        <w:rPr>
          <w:rFonts w:hint="eastAsia" w:ascii="宋体" w:hAnsi="宋体" w:cs="宋体"/>
          <w:b/>
          <w:color w:val="auto"/>
          <w:spacing w:val="7"/>
          <w:kern w:val="0"/>
          <w:sz w:val="24"/>
          <w:szCs w:val="24"/>
          <w:highlight w:val="none"/>
        </w:rPr>
        <w:t>五、公告期限</w:t>
      </w:r>
    </w:p>
    <w:p w14:paraId="13E30CFB">
      <w:pPr>
        <w:widowControl/>
        <w:shd w:val="clear" w:color="auto" w:fill="FFFFFF"/>
        <w:spacing w:line="420" w:lineRule="exact"/>
        <w:ind w:firstLine="505"/>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自本公告发布之日起</w:t>
      </w:r>
      <w:r>
        <w:rPr>
          <w:rFonts w:ascii="宋体" w:hAnsi="宋体" w:cs="宋体"/>
          <w:color w:val="auto"/>
          <w:spacing w:val="7"/>
          <w:kern w:val="0"/>
          <w:sz w:val="24"/>
          <w:szCs w:val="24"/>
          <w:highlight w:val="none"/>
        </w:rPr>
        <w:t>3</w:t>
      </w:r>
      <w:r>
        <w:rPr>
          <w:rFonts w:hint="eastAsia" w:ascii="宋体" w:hAnsi="宋体" w:cs="宋体"/>
          <w:color w:val="auto"/>
          <w:spacing w:val="7"/>
          <w:kern w:val="0"/>
          <w:sz w:val="24"/>
          <w:szCs w:val="24"/>
          <w:highlight w:val="none"/>
        </w:rPr>
        <w:t>日。</w:t>
      </w:r>
    </w:p>
    <w:p w14:paraId="0C501B2C">
      <w:pPr>
        <w:widowControl/>
        <w:shd w:val="clear" w:color="auto" w:fill="FFFFFF"/>
        <w:spacing w:line="420" w:lineRule="exact"/>
        <w:ind w:firstLine="497" w:firstLineChars="195"/>
        <w:rPr>
          <w:rFonts w:hint="eastAsia" w:ascii="宋体" w:hAnsi="宋体" w:cs="宋体"/>
          <w:b/>
          <w:color w:val="auto"/>
          <w:spacing w:val="7"/>
          <w:kern w:val="0"/>
          <w:sz w:val="24"/>
          <w:szCs w:val="24"/>
          <w:highlight w:val="none"/>
        </w:rPr>
      </w:pPr>
      <w:r>
        <w:rPr>
          <w:rFonts w:hint="eastAsia" w:ascii="宋体" w:hAnsi="宋体" w:cs="宋体"/>
          <w:b/>
          <w:color w:val="auto"/>
          <w:spacing w:val="7"/>
          <w:kern w:val="0"/>
          <w:sz w:val="24"/>
          <w:szCs w:val="24"/>
          <w:highlight w:val="none"/>
        </w:rPr>
        <w:t>六、其他补充事宜</w:t>
      </w:r>
    </w:p>
    <w:p w14:paraId="65C25F0A">
      <w:pPr>
        <w:snapToGrid w:val="0"/>
        <w:spacing w:line="420" w:lineRule="exact"/>
        <w:ind w:firstLine="508" w:firstLineChars="200"/>
        <w:contextualSpacing/>
        <w:rPr>
          <w:rFonts w:ascii="宋体" w:hAnsi="宋体" w:cs="宋体"/>
          <w:color w:val="auto"/>
          <w:spacing w:val="7"/>
          <w:kern w:val="0"/>
          <w:sz w:val="24"/>
          <w:szCs w:val="24"/>
          <w:highlight w:val="none"/>
          <w:u w:val="single"/>
        </w:rPr>
      </w:pPr>
      <w:r>
        <w:rPr>
          <w:rFonts w:hint="eastAsia" w:ascii="宋体" w:hAnsi="宋体" w:cs="宋体"/>
          <w:color w:val="auto"/>
          <w:spacing w:val="7"/>
          <w:kern w:val="0"/>
          <w:sz w:val="24"/>
          <w:szCs w:val="24"/>
          <w:highlight w:val="none"/>
        </w:rPr>
        <w:t>1、投标保证金：</w:t>
      </w:r>
      <w:r>
        <w:rPr>
          <w:rFonts w:hint="eastAsia" w:ascii="宋体" w:hAnsi="宋体" w:cs="宋体"/>
          <w:color w:val="auto"/>
          <w:spacing w:val="7"/>
          <w:kern w:val="0"/>
          <w:sz w:val="24"/>
          <w:szCs w:val="24"/>
          <w:highlight w:val="none"/>
          <w:u w:val="single"/>
          <w:lang w:val="en-US" w:eastAsia="zh-CN"/>
        </w:rPr>
        <w:t>35000</w:t>
      </w:r>
      <w:r>
        <w:rPr>
          <w:rFonts w:ascii="宋体" w:hAnsi="宋体" w:cs="宋体"/>
          <w:color w:val="auto"/>
          <w:spacing w:val="7"/>
          <w:kern w:val="0"/>
          <w:sz w:val="24"/>
          <w:szCs w:val="24"/>
          <w:highlight w:val="none"/>
          <w:u w:val="single"/>
        </w:rPr>
        <w:t>.00元</w:t>
      </w:r>
    </w:p>
    <w:p w14:paraId="7BF1E518">
      <w:pPr>
        <w:snapToGrid w:val="0"/>
        <w:spacing w:line="420" w:lineRule="exact"/>
        <w:ind w:firstLine="508" w:firstLineChars="200"/>
        <w:contextualSpacing/>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1）投标保证金交至单位：海安裕海贸易有限公司。</w:t>
      </w:r>
    </w:p>
    <w:p w14:paraId="1A68BB18">
      <w:pPr>
        <w:snapToGrid w:val="0"/>
        <w:spacing w:line="420" w:lineRule="exact"/>
        <w:ind w:firstLine="508" w:firstLineChars="200"/>
        <w:contextualSpacing/>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2）投标保证金交纳时间：开标时间前，携带现金至开标现场。</w:t>
      </w:r>
    </w:p>
    <w:p w14:paraId="00EC066D">
      <w:pPr>
        <w:snapToGrid w:val="0"/>
        <w:spacing w:line="420" w:lineRule="exact"/>
        <w:ind w:firstLine="508" w:firstLineChars="200"/>
        <w:contextualSpacing/>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3）未中标的供应商投标保证金确定成交供应商后当场退还，但不计利息。</w:t>
      </w:r>
    </w:p>
    <w:p w14:paraId="528A0C42">
      <w:pPr>
        <w:snapToGrid w:val="0"/>
        <w:spacing w:line="420" w:lineRule="exact"/>
        <w:ind w:firstLine="508" w:firstLineChars="200"/>
        <w:contextualSpacing/>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4）下列情况发生时，投标保证金不予退还：获得成交供应商资格后通知签订合同，不及时签订合同将作自动放弃，投标保证金不予退还。</w:t>
      </w:r>
    </w:p>
    <w:p w14:paraId="35EFB5DE">
      <w:pPr>
        <w:snapToGrid w:val="0"/>
        <w:spacing w:line="420" w:lineRule="exact"/>
        <w:ind w:firstLine="508" w:firstLineChars="200"/>
        <w:contextualSpacing/>
        <w:rPr>
          <w:rFonts w:hint="eastAsia" w:ascii="宋体" w:hAnsi="宋体" w:cs="宋体"/>
          <w:color w:val="auto"/>
          <w:spacing w:val="7"/>
          <w:kern w:val="0"/>
          <w:sz w:val="24"/>
          <w:szCs w:val="24"/>
          <w:highlight w:val="none"/>
        </w:rPr>
      </w:pPr>
      <w:r>
        <w:rPr>
          <w:rFonts w:ascii="宋体" w:hAnsi="宋体" w:cs="宋体"/>
          <w:color w:val="auto"/>
          <w:spacing w:val="7"/>
          <w:kern w:val="0"/>
          <w:sz w:val="24"/>
          <w:szCs w:val="24"/>
          <w:highlight w:val="none"/>
        </w:rPr>
        <w:t>2</w:t>
      </w:r>
      <w:r>
        <w:rPr>
          <w:rFonts w:hint="eastAsia" w:ascii="宋体" w:hAnsi="宋体" w:cs="宋体"/>
          <w:color w:val="auto"/>
          <w:spacing w:val="7"/>
          <w:kern w:val="0"/>
          <w:sz w:val="24"/>
          <w:szCs w:val="24"/>
          <w:highlight w:val="none"/>
        </w:rPr>
        <w:t>、项目演示、样品、答辩等（如有请描述）：无</w:t>
      </w:r>
    </w:p>
    <w:p w14:paraId="224BEFD5">
      <w:pPr>
        <w:snapToGrid w:val="0"/>
        <w:spacing w:line="420" w:lineRule="exact"/>
        <w:ind w:firstLine="508" w:firstLineChars="200"/>
        <w:contextualSpacing/>
        <w:rPr>
          <w:rFonts w:hint="eastAsia" w:ascii="宋体" w:hAnsi="宋体" w:cs="宋体"/>
          <w:color w:val="auto"/>
          <w:spacing w:val="7"/>
          <w:kern w:val="0"/>
          <w:sz w:val="24"/>
          <w:szCs w:val="24"/>
          <w:highlight w:val="none"/>
        </w:rPr>
      </w:pPr>
      <w:r>
        <w:rPr>
          <w:rFonts w:ascii="宋体" w:hAnsi="宋体" w:cs="宋体"/>
          <w:color w:val="auto"/>
          <w:spacing w:val="7"/>
          <w:kern w:val="0"/>
          <w:sz w:val="24"/>
          <w:szCs w:val="24"/>
          <w:highlight w:val="none"/>
        </w:rPr>
        <w:t>3</w:t>
      </w:r>
      <w:r>
        <w:rPr>
          <w:rFonts w:hint="eastAsia" w:ascii="宋体" w:hAnsi="宋体" w:cs="宋体"/>
          <w:color w:val="auto"/>
          <w:spacing w:val="7"/>
          <w:kern w:val="0"/>
          <w:sz w:val="24"/>
          <w:szCs w:val="24"/>
          <w:highlight w:val="none"/>
        </w:rPr>
        <w:t>、对项目需求部分的询问、质疑由采购人负责答复；对项目采购文件其它部分的询问请向采购文件制作人或采购项目经办人提出。</w:t>
      </w:r>
    </w:p>
    <w:p w14:paraId="324EC745">
      <w:pPr>
        <w:widowControl/>
        <w:shd w:val="clear" w:color="auto" w:fill="FFFFFF"/>
        <w:spacing w:line="440" w:lineRule="exact"/>
        <w:ind w:firstLine="505"/>
        <w:rPr>
          <w:rFonts w:hint="eastAsia" w:ascii="宋体" w:hAnsi="宋体" w:cs="宋体"/>
          <w:b/>
          <w:color w:val="auto"/>
          <w:spacing w:val="7"/>
          <w:kern w:val="0"/>
          <w:sz w:val="24"/>
          <w:szCs w:val="24"/>
          <w:highlight w:val="none"/>
        </w:rPr>
      </w:pPr>
      <w:r>
        <w:rPr>
          <w:rFonts w:hint="eastAsia" w:ascii="宋体" w:hAnsi="宋体" w:cs="宋体"/>
          <w:b/>
          <w:color w:val="auto"/>
          <w:spacing w:val="7"/>
          <w:kern w:val="0"/>
          <w:sz w:val="24"/>
          <w:szCs w:val="24"/>
          <w:highlight w:val="none"/>
        </w:rPr>
        <w:t>七、凡对本次采购提出询问，请按以下方式联系。</w:t>
      </w:r>
    </w:p>
    <w:p w14:paraId="66CAEE35">
      <w:pPr>
        <w:snapToGrid w:val="0"/>
        <w:spacing w:line="420" w:lineRule="exact"/>
        <w:ind w:firstLine="508" w:firstLineChars="200"/>
        <w:contextualSpacing/>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1.采购人信息</w:t>
      </w:r>
    </w:p>
    <w:bookmarkEnd w:id="0"/>
    <w:bookmarkEnd w:id="1"/>
    <w:p w14:paraId="29AB9C77">
      <w:pPr>
        <w:spacing w:line="480" w:lineRule="exact"/>
        <w:ind w:firstLine="508" w:firstLineChars="200"/>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采购人: 海安裕海贸易有限公司</w:t>
      </w:r>
    </w:p>
    <w:p w14:paraId="2627E9EA">
      <w:pPr>
        <w:spacing w:line="480" w:lineRule="exact"/>
        <w:ind w:firstLine="508" w:firstLineChars="200"/>
        <w:rPr>
          <w:rFonts w:hint="eastAsia" w:ascii="宋体" w:hAnsi="宋体" w:cs="宋体"/>
          <w:color w:val="auto"/>
          <w:spacing w:val="7"/>
          <w:kern w:val="0"/>
          <w:sz w:val="24"/>
          <w:szCs w:val="24"/>
          <w:highlight w:val="none"/>
        </w:rPr>
      </w:pPr>
      <w:r>
        <w:rPr>
          <w:rFonts w:hint="eastAsia" w:ascii="宋体" w:hAnsi="宋体" w:cs="宋体"/>
          <w:color w:val="auto"/>
          <w:spacing w:val="7"/>
          <w:kern w:val="0"/>
          <w:sz w:val="24"/>
          <w:szCs w:val="24"/>
          <w:highlight w:val="none"/>
        </w:rPr>
        <w:t>联系人:</w:t>
      </w:r>
      <w:r>
        <w:rPr>
          <w:rFonts w:ascii="宋体" w:hAnsi="宋体" w:cs="宋体"/>
          <w:color w:val="auto"/>
          <w:spacing w:val="7"/>
          <w:kern w:val="0"/>
          <w:sz w:val="24"/>
          <w:szCs w:val="24"/>
          <w:highlight w:val="none"/>
        </w:rPr>
        <w:t xml:space="preserve"> </w:t>
      </w:r>
      <w:r>
        <w:rPr>
          <w:rFonts w:hint="eastAsia" w:ascii="宋体" w:hAnsi="宋体" w:cs="宋体"/>
          <w:color w:val="auto"/>
          <w:spacing w:val="7"/>
          <w:kern w:val="0"/>
          <w:sz w:val="24"/>
          <w:szCs w:val="24"/>
          <w:highlight w:val="none"/>
        </w:rPr>
        <w:t>赵晨</w:t>
      </w:r>
    </w:p>
    <w:p w14:paraId="1E2748B2">
      <w:pPr>
        <w:spacing w:line="480" w:lineRule="exact"/>
        <w:ind w:firstLine="508" w:firstLineChars="200"/>
        <w:rPr>
          <w:rFonts w:hint="eastAsia" w:ascii="宋体" w:hAnsi="宋体"/>
          <w:color w:val="auto"/>
          <w:highlight w:val="none"/>
        </w:rPr>
      </w:pPr>
      <w:r>
        <w:rPr>
          <w:rFonts w:hint="eastAsia" w:ascii="宋体" w:hAnsi="宋体" w:cs="宋体"/>
          <w:color w:val="auto"/>
          <w:spacing w:val="7"/>
          <w:kern w:val="0"/>
          <w:sz w:val="24"/>
          <w:szCs w:val="24"/>
          <w:highlight w:val="none"/>
        </w:rPr>
        <w:t>电  话: 18951421688</w:t>
      </w:r>
      <w:r>
        <w:rPr>
          <w:rFonts w:hint="eastAsia" w:ascii="宋体" w:hAnsi="宋体" w:cs="宋体"/>
          <w:color w:val="auto"/>
          <w:sz w:val="24"/>
          <w:szCs w:val="24"/>
          <w:highlight w:val="none"/>
        </w:rPr>
        <w:t xml:space="preserve">                           </w:t>
      </w:r>
    </w:p>
    <w:p w14:paraId="2F27221B">
      <w:pPr>
        <w:tabs>
          <w:tab w:val="left" w:pos="4065"/>
        </w:tabs>
        <w:rPr>
          <w:rFonts w:ascii="宋体" w:hAnsi="宋体"/>
          <w:color w:val="auto"/>
          <w:sz w:val="40"/>
          <w:szCs w:val="31"/>
          <w:highlight w:val="none"/>
        </w:rPr>
        <w:sectPr>
          <w:footerReference r:id="rId3" w:type="default"/>
          <w:pgSz w:w="12240" w:h="15840"/>
          <w:pgMar w:top="1346" w:right="1097" w:bottom="400" w:left="1408" w:header="0" w:footer="0" w:gutter="0"/>
          <w:cols w:space="720" w:num="1"/>
        </w:sectPr>
      </w:pPr>
      <w:r>
        <w:rPr>
          <w:rFonts w:ascii="宋体" w:hAnsi="宋体"/>
          <w:color w:val="auto"/>
          <w:sz w:val="40"/>
          <w:szCs w:val="31"/>
          <w:highlight w:val="none"/>
        </w:rPr>
        <w:tab/>
      </w:r>
    </w:p>
    <w:p w14:paraId="469F05DB">
      <w:pPr>
        <w:spacing w:line="600" w:lineRule="exact"/>
        <w:ind w:firstLine="570"/>
        <w:jc w:val="center"/>
        <w:rPr>
          <w:rFonts w:hint="eastAsia" w:ascii="宋体" w:hAnsi="宋体"/>
          <w:color w:val="auto"/>
          <w:sz w:val="40"/>
          <w:szCs w:val="31"/>
          <w:highlight w:val="none"/>
        </w:rPr>
      </w:pPr>
      <w:r>
        <w:rPr>
          <w:rFonts w:hint="eastAsia" w:ascii="宋体" w:hAnsi="宋体"/>
          <w:color w:val="auto"/>
          <w:sz w:val="40"/>
          <w:szCs w:val="31"/>
          <w:highlight w:val="none"/>
        </w:rPr>
        <w:t>海安裕海贸易有限公司</w:t>
      </w:r>
    </w:p>
    <w:p w14:paraId="712F8F9A">
      <w:pPr>
        <w:spacing w:line="600" w:lineRule="exact"/>
        <w:ind w:firstLine="570"/>
        <w:jc w:val="center"/>
        <w:rPr>
          <w:rFonts w:hint="eastAsia" w:ascii="宋体" w:hAnsi="宋体"/>
          <w:color w:val="auto"/>
          <w:sz w:val="36"/>
          <w:szCs w:val="31"/>
          <w:highlight w:val="none"/>
        </w:rPr>
      </w:pPr>
      <w:r>
        <w:rPr>
          <w:rFonts w:hint="eastAsia" w:ascii="宋体" w:hAnsi="宋体"/>
          <w:color w:val="auto"/>
          <w:sz w:val="36"/>
          <w:szCs w:val="31"/>
          <w:highlight w:val="none"/>
          <w:lang w:val="en-US" w:eastAsia="zh-CN"/>
        </w:rPr>
        <w:t>三仓式厌氧罐 SMC 原材料</w:t>
      </w:r>
      <w:r>
        <w:rPr>
          <w:rFonts w:hint="eastAsia" w:ascii="宋体" w:hAnsi="宋体"/>
          <w:color w:val="auto"/>
          <w:sz w:val="36"/>
          <w:szCs w:val="31"/>
          <w:highlight w:val="none"/>
        </w:rPr>
        <w:t>采购文件</w:t>
      </w:r>
    </w:p>
    <w:p w14:paraId="290EDD4D">
      <w:pPr>
        <w:spacing w:line="500" w:lineRule="exact"/>
        <w:ind w:firstLine="573"/>
        <w:rPr>
          <w:rFonts w:hint="eastAsia" w:ascii="宋体" w:hAnsi="宋体"/>
          <w:color w:val="auto"/>
          <w:sz w:val="28"/>
          <w:highlight w:val="none"/>
        </w:rPr>
      </w:pPr>
      <w:r>
        <w:rPr>
          <w:rFonts w:hint="eastAsia" w:ascii="宋体" w:hAnsi="宋体"/>
          <w:color w:val="auto"/>
          <w:sz w:val="28"/>
          <w:highlight w:val="none"/>
        </w:rPr>
        <w:t>海安裕海贸易有限公司现对</w:t>
      </w:r>
      <w:r>
        <w:rPr>
          <w:rFonts w:hint="eastAsia" w:ascii="宋体" w:hAnsi="宋体"/>
          <w:color w:val="auto"/>
          <w:sz w:val="28"/>
          <w:highlight w:val="none"/>
          <w:lang w:val="en-US" w:eastAsia="zh-CN"/>
        </w:rPr>
        <w:t>三仓式厌氧罐 SMC 原材料</w:t>
      </w:r>
      <w:r>
        <w:rPr>
          <w:rFonts w:hint="eastAsia" w:ascii="宋体" w:hAnsi="宋体"/>
          <w:color w:val="auto"/>
          <w:sz w:val="28"/>
          <w:highlight w:val="none"/>
        </w:rPr>
        <w:t>项目进行采购，现邀请有相关能力的供应商参加报价。</w:t>
      </w:r>
    </w:p>
    <w:p w14:paraId="444C361A">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一、报价须知:</w:t>
      </w:r>
    </w:p>
    <w:p w14:paraId="3B1A583E">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1、报价人资格要求</w:t>
      </w:r>
    </w:p>
    <w:p w14:paraId="44C6CE9B">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1.1法人或者其他组织的营业执照等证明文件，自然人的身份证明（含身份证复印件）；</w:t>
      </w:r>
    </w:p>
    <w:p w14:paraId="2C27B45C">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1.2上一年度的财务状况报告承诺函或上一年度财务审计报告（新成立单位提供本年度承诺函，格式自拟）；</w:t>
      </w:r>
    </w:p>
    <w:p w14:paraId="49934028">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1.3具有履行合同所必需的设备和专业技术能力（提供承诺函，格式可自拟）；</w:t>
      </w:r>
    </w:p>
    <w:p w14:paraId="516DD5E3">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1.4有依法缴纳税收和社会保障资金的良好记录（提供相关证明材料）；</w:t>
      </w:r>
    </w:p>
    <w:p w14:paraId="3CB49D48">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1.5未被“信用中国”网站列入失信被执行人、重大税收违法案件当事人名单、政府采购严重失信行为记录名单（提供承诺函，格式可自拟）；</w:t>
      </w:r>
    </w:p>
    <w:p w14:paraId="2290711D">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1.6本项目的特定资格要求：</w:t>
      </w:r>
    </w:p>
    <w:p w14:paraId="7C9FC972">
      <w:pPr>
        <w:spacing w:line="500" w:lineRule="exact"/>
        <w:ind w:firstLine="570"/>
        <w:rPr>
          <w:rFonts w:hint="eastAsia" w:ascii="宋体" w:hAnsi="宋体"/>
          <w:b/>
          <w:color w:val="auto"/>
          <w:sz w:val="28"/>
          <w:highlight w:val="none"/>
        </w:rPr>
      </w:pPr>
      <w:r>
        <w:rPr>
          <w:rFonts w:hint="eastAsia" w:ascii="宋体" w:hAnsi="宋体"/>
          <w:b/>
          <w:color w:val="auto"/>
          <w:sz w:val="28"/>
          <w:highlight w:val="none"/>
        </w:rPr>
        <w:t>1）具有独立法人资格的专业生产厂家或经销商，经销商成交后提供生产厂家的授权书；</w:t>
      </w:r>
    </w:p>
    <w:p w14:paraId="0AF9DFCC">
      <w:pPr>
        <w:spacing w:line="500" w:lineRule="exact"/>
        <w:ind w:firstLine="570"/>
        <w:rPr>
          <w:rFonts w:ascii="宋体" w:hAnsi="宋体"/>
          <w:b/>
          <w:color w:val="auto"/>
          <w:sz w:val="28"/>
          <w:highlight w:val="none"/>
        </w:rPr>
      </w:pPr>
      <w:r>
        <w:rPr>
          <w:rFonts w:hint="eastAsia" w:ascii="宋体" w:hAnsi="宋体"/>
          <w:b/>
          <w:color w:val="auto"/>
          <w:sz w:val="28"/>
          <w:highlight w:val="none"/>
          <w:lang w:val="en-US" w:eastAsia="zh-CN"/>
        </w:rPr>
        <w:t>2</w:t>
      </w:r>
      <w:r>
        <w:rPr>
          <w:rFonts w:hint="eastAsia" w:ascii="宋体" w:hAnsi="宋体"/>
          <w:b/>
          <w:color w:val="auto"/>
          <w:sz w:val="28"/>
          <w:highlight w:val="none"/>
        </w:rPr>
        <w:t>）报价人须提供质量承诺书（格式见附件）。</w:t>
      </w:r>
    </w:p>
    <w:p w14:paraId="2625247D">
      <w:pPr>
        <w:spacing w:line="500" w:lineRule="exact"/>
        <w:ind w:firstLine="570"/>
        <w:rPr>
          <w:rFonts w:hint="eastAsia" w:ascii="宋体" w:hAnsi="宋体"/>
          <w:color w:val="auto"/>
          <w:sz w:val="28"/>
          <w:highlight w:val="none"/>
        </w:rPr>
      </w:pPr>
      <w:r>
        <w:rPr>
          <w:rFonts w:hint="eastAsia" w:ascii="宋体" w:hAnsi="宋体"/>
          <w:color w:val="auto"/>
          <w:sz w:val="28"/>
          <w:highlight w:val="none"/>
        </w:rPr>
        <w:t>二、质量技术及相关要求:</w:t>
      </w:r>
    </w:p>
    <w:p w14:paraId="69BC881D">
      <w:pPr>
        <w:spacing w:line="500" w:lineRule="exact"/>
        <w:ind w:firstLine="570"/>
        <w:rPr>
          <w:rFonts w:hint="eastAsia" w:ascii="宋体" w:hAnsi="宋体"/>
          <w:color w:val="auto"/>
          <w:sz w:val="28"/>
          <w:highlight w:val="none"/>
        </w:rPr>
      </w:pPr>
      <w:r>
        <w:rPr>
          <w:rFonts w:hint="eastAsia" w:ascii="宋体" w:hAnsi="宋体" w:cs="宋体"/>
          <w:color w:val="auto"/>
          <w:spacing w:val="1"/>
          <w:sz w:val="28"/>
          <w:szCs w:val="24"/>
          <w:highlight w:val="none"/>
          <w:lang w:val="en-US" w:eastAsia="zh-CN"/>
        </w:rPr>
        <w:t>1、</w:t>
      </w:r>
      <w:r>
        <w:rPr>
          <w:rFonts w:hint="eastAsia" w:ascii="宋体" w:hAnsi="宋体"/>
          <w:color w:val="auto"/>
          <w:sz w:val="28"/>
          <w:highlight w:val="none"/>
        </w:rPr>
        <w:t>三仓式厌氧罐原材料（SMC 片材）为定向纤维原料， 必须达到国标标准，为保证产品质量的稳定性、均一性，所使用的原 材料必须满足以下要求：</w:t>
      </w:r>
    </w:p>
    <w:p w14:paraId="3F1276E6">
      <w:pPr>
        <w:spacing w:before="50" w:line="221" w:lineRule="auto"/>
        <w:ind w:left="3894"/>
        <w:rPr>
          <w:rFonts w:ascii="仿宋" w:hAnsi="仿宋" w:eastAsia="仿宋" w:cs="仿宋"/>
          <w:sz w:val="28"/>
          <w:szCs w:val="28"/>
          <w:highlight w:val="none"/>
        </w:rPr>
      </w:pPr>
      <w:r>
        <w:rPr>
          <w:rFonts w:ascii="仿宋" w:hAnsi="仿宋" w:eastAsia="仿宋" w:cs="仿宋"/>
          <w:b/>
          <w:bCs/>
          <w:spacing w:val="-6"/>
          <w:sz w:val="28"/>
          <w:szCs w:val="28"/>
          <w:highlight w:val="none"/>
        </w:rPr>
        <w:t>SMC</w:t>
      </w:r>
      <w:r>
        <w:rPr>
          <w:rFonts w:ascii="仿宋" w:hAnsi="仿宋" w:eastAsia="仿宋" w:cs="仿宋"/>
          <w:spacing w:val="-46"/>
          <w:sz w:val="28"/>
          <w:szCs w:val="28"/>
          <w:highlight w:val="none"/>
        </w:rPr>
        <w:t xml:space="preserve"> </w:t>
      </w:r>
      <w:r>
        <w:rPr>
          <w:rFonts w:ascii="仿宋" w:hAnsi="仿宋" w:eastAsia="仿宋" w:cs="仿宋"/>
          <w:b/>
          <w:bCs/>
          <w:spacing w:val="-6"/>
          <w:sz w:val="28"/>
          <w:szCs w:val="28"/>
          <w:highlight w:val="none"/>
        </w:rPr>
        <w:t>原料性能要求</w:t>
      </w:r>
    </w:p>
    <w:p w14:paraId="53F1C4B7">
      <w:pPr>
        <w:spacing w:line="76" w:lineRule="exact"/>
        <w:rPr>
          <w:highlight w:val="none"/>
        </w:rPr>
      </w:pPr>
    </w:p>
    <w:tbl>
      <w:tblPr>
        <w:tblStyle w:val="29"/>
        <w:tblW w:w="938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63"/>
        <w:gridCol w:w="3818"/>
        <w:gridCol w:w="1694"/>
        <w:gridCol w:w="908"/>
      </w:tblGrid>
      <w:tr w14:paraId="429094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jc w:val="center"/>
        </w:trPr>
        <w:tc>
          <w:tcPr>
            <w:tcW w:w="2963" w:type="dxa"/>
            <w:noWrap w:val="0"/>
            <w:vAlign w:val="top"/>
          </w:tcPr>
          <w:p w14:paraId="4DB0171E">
            <w:pPr>
              <w:pStyle w:val="32"/>
              <w:spacing w:before="46" w:line="208" w:lineRule="auto"/>
              <w:ind w:left="940"/>
              <w:rPr>
                <w:highlight w:val="none"/>
              </w:rPr>
            </w:pPr>
            <w:r>
              <w:rPr>
                <w:spacing w:val="-5"/>
                <w:highlight w:val="none"/>
              </w:rPr>
              <w:t>检验项目</w:t>
            </w:r>
          </w:p>
        </w:tc>
        <w:tc>
          <w:tcPr>
            <w:tcW w:w="3818" w:type="dxa"/>
            <w:noWrap w:val="0"/>
            <w:vAlign w:val="top"/>
          </w:tcPr>
          <w:p w14:paraId="0BFBA212">
            <w:pPr>
              <w:pStyle w:val="32"/>
              <w:spacing w:before="46" w:line="208" w:lineRule="auto"/>
              <w:ind w:left="1365"/>
              <w:rPr>
                <w:highlight w:val="none"/>
              </w:rPr>
            </w:pPr>
            <w:r>
              <w:rPr>
                <w:spacing w:val="-5"/>
                <w:highlight w:val="none"/>
              </w:rPr>
              <w:t>技术要求</w:t>
            </w:r>
          </w:p>
        </w:tc>
        <w:tc>
          <w:tcPr>
            <w:tcW w:w="1694" w:type="dxa"/>
            <w:noWrap w:val="0"/>
            <w:vAlign w:val="top"/>
          </w:tcPr>
          <w:p w14:paraId="12DFADB9">
            <w:pPr>
              <w:pStyle w:val="32"/>
              <w:spacing w:before="46" w:line="208" w:lineRule="auto"/>
              <w:ind w:left="303"/>
              <w:rPr>
                <w:highlight w:val="none"/>
              </w:rPr>
            </w:pPr>
            <w:r>
              <w:rPr>
                <w:spacing w:val="-5"/>
                <w:highlight w:val="none"/>
              </w:rPr>
              <w:t>测试标准</w:t>
            </w:r>
          </w:p>
        </w:tc>
        <w:tc>
          <w:tcPr>
            <w:tcW w:w="908" w:type="dxa"/>
            <w:noWrap w:val="0"/>
            <w:vAlign w:val="top"/>
          </w:tcPr>
          <w:p w14:paraId="08E5D9D3">
            <w:pPr>
              <w:pStyle w:val="32"/>
              <w:spacing w:before="46" w:line="208" w:lineRule="auto"/>
              <w:ind w:left="193"/>
              <w:rPr>
                <w:highlight w:val="none"/>
              </w:rPr>
            </w:pPr>
            <w:r>
              <w:rPr>
                <w:spacing w:val="-10"/>
                <w:highlight w:val="none"/>
              </w:rPr>
              <w:t>备注</w:t>
            </w:r>
          </w:p>
        </w:tc>
      </w:tr>
      <w:tr w14:paraId="29086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jc w:val="center"/>
        </w:trPr>
        <w:tc>
          <w:tcPr>
            <w:tcW w:w="2963" w:type="dxa"/>
            <w:noWrap w:val="0"/>
            <w:vAlign w:val="top"/>
          </w:tcPr>
          <w:p w14:paraId="1F5C6E7E">
            <w:pPr>
              <w:pStyle w:val="32"/>
              <w:spacing w:before="41" w:line="224" w:lineRule="auto"/>
              <w:ind w:left="1222"/>
              <w:rPr>
                <w:highlight w:val="none"/>
              </w:rPr>
            </w:pPr>
            <w:r>
              <w:rPr>
                <w:spacing w:val="-11"/>
                <w:highlight w:val="none"/>
              </w:rPr>
              <w:t>外观</w:t>
            </w:r>
          </w:p>
        </w:tc>
        <w:tc>
          <w:tcPr>
            <w:tcW w:w="3818" w:type="dxa"/>
            <w:noWrap w:val="0"/>
            <w:vAlign w:val="top"/>
          </w:tcPr>
          <w:p w14:paraId="08DFFB89">
            <w:pPr>
              <w:pStyle w:val="32"/>
              <w:spacing w:before="40" w:line="224" w:lineRule="auto"/>
              <w:ind w:left="1370" w:right="112" w:hanging="1247"/>
              <w:rPr>
                <w:highlight w:val="none"/>
              </w:rPr>
            </w:pPr>
            <w:r>
              <w:rPr>
                <w:spacing w:val="-5"/>
                <w:highlight w:val="none"/>
              </w:rPr>
              <w:t>平整、颜色均匀、浸渍良好、</w:t>
            </w:r>
            <w:r>
              <w:rPr>
                <w:highlight w:val="none"/>
              </w:rPr>
              <w:t xml:space="preserve"> </w:t>
            </w:r>
            <w:r>
              <w:rPr>
                <w:spacing w:val="-7"/>
                <w:highlight w:val="none"/>
              </w:rPr>
              <w:t>不粘薄膜</w:t>
            </w:r>
          </w:p>
        </w:tc>
        <w:tc>
          <w:tcPr>
            <w:tcW w:w="1694" w:type="dxa"/>
            <w:noWrap w:val="0"/>
            <w:vAlign w:val="top"/>
          </w:tcPr>
          <w:p w14:paraId="63302744">
            <w:pPr>
              <w:pStyle w:val="32"/>
              <w:spacing w:before="41" w:line="227" w:lineRule="auto"/>
              <w:ind w:left="222"/>
              <w:rPr>
                <w:highlight w:val="none"/>
              </w:rPr>
            </w:pPr>
            <w:r>
              <w:rPr>
                <w:spacing w:val="-1"/>
                <w:highlight w:val="none"/>
              </w:rPr>
              <w:t>GB/T15568</w:t>
            </w:r>
          </w:p>
        </w:tc>
        <w:tc>
          <w:tcPr>
            <w:tcW w:w="908" w:type="dxa"/>
            <w:noWrap w:val="0"/>
            <w:vAlign w:val="top"/>
          </w:tcPr>
          <w:p w14:paraId="2D92B8B7">
            <w:pPr>
              <w:rPr>
                <w:rFonts w:ascii="Arial"/>
                <w:sz w:val="21"/>
                <w:highlight w:val="none"/>
              </w:rPr>
            </w:pPr>
          </w:p>
        </w:tc>
      </w:tr>
      <w:tr w14:paraId="61DD5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jc w:val="center"/>
        </w:trPr>
        <w:tc>
          <w:tcPr>
            <w:tcW w:w="2963" w:type="dxa"/>
            <w:noWrap w:val="0"/>
            <w:vAlign w:val="top"/>
          </w:tcPr>
          <w:p w14:paraId="5E7F887D">
            <w:pPr>
              <w:pStyle w:val="32"/>
              <w:spacing w:before="44" w:line="207" w:lineRule="auto"/>
              <w:ind w:left="871"/>
              <w:rPr>
                <w:rFonts w:ascii="Arial" w:hAnsi="Arial" w:eastAsia="Arial" w:cs="Arial"/>
                <w:highlight w:val="none"/>
              </w:rPr>
            </w:pPr>
            <w:r>
              <w:rPr>
                <w:spacing w:val="-7"/>
                <w:highlight w:val="none"/>
              </w:rPr>
              <w:t>密度</w:t>
            </w:r>
            <w:r>
              <w:rPr>
                <w:spacing w:val="-55"/>
                <w:highlight w:val="none"/>
              </w:rPr>
              <w:t xml:space="preserve"> </w:t>
            </w:r>
            <w:r>
              <w:rPr>
                <w:spacing w:val="-7"/>
                <w:highlight w:val="none"/>
              </w:rPr>
              <w:t>g/cm</w:t>
            </w:r>
            <w:r>
              <w:rPr>
                <w:rFonts w:ascii="Arial" w:hAnsi="Arial" w:eastAsia="Arial" w:cs="Arial"/>
                <w:spacing w:val="-7"/>
                <w:highlight w:val="none"/>
              </w:rPr>
              <w:t>³</w:t>
            </w:r>
          </w:p>
        </w:tc>
        <w:tc>
          <w:tcPr>
            <w:tcW w:w="3818" w:type="dxa"/>
            <w:noWrap w:val="0"/>
            <w:vAlign w:val="top"/>
          </w:tcPr>
          <w:p w14:paraId="13467AE6">
            <w:pPr>
              <w:pStyle w:val="32"/>
              <w:spacing w:before="91" w:line="176" w:lineRule="auto"/>
              <w:ind w:left="1376"/>
              <w:rPr>
                <w:highlight w:val="none"/>
              </w:rPr>
            </w:pPr>
            <w:r>
              <w:rPr>
                <w:spacing w:val="-4"/>
                <w:highlight w:val="none"/>
              </w:rPr>
              <w:t>1.8-1.85</w:t>
            </w:r>
          </w:p>
        </w:tc>
        <w:tc>
          <w:tcPr>
            <w:tcW w:w="1694" w:type="dxa"/>
            <w:noWrap w:val="0"/>
            <w:vAlign w:val="top"/>
          </w:tcPr>
          <w:p w14:paraId="2E9D972D">
            <w:pPr>
              <w:pStyle w:val="32"/>
              <w:spacing w:before="44" w:line="207" w:lineRule="auto"/>
              <w:ind w:left="291"/>
              <w:rPr>
                <w:highlight w:val="none"/>
              </w:rPr>
            </w:pPr>
            <w:r>
              <w:rPr>
                <w:spacing w:val="-1"/>
                <w:highlight w:val="none"/>
              </w:rPr>
              <w:t>GB/T1463</w:t>
            </w:r>
          </w:p>
        </w:tc>
        <w:tc>
          <w:tcPr>
            <w:tcW w:w="908" w:type="dxa"/>
            <w:noWrap w:val="0"/>
            <w:vAlign w:val="top"/>
          </w:tcPr>
          <w:p w14:paraId="11D370A3">
            <w:pPr>
              <w:rPr>
                <w:rFonts w:ascii="Arial"/>
                <w:sz w:val="21"/>
                <w:highlight w:val="none"/>
              </w:rPr>
            </w:pPr>
          </w:p>
        </w:tc>
      </w:tr>
      <w:tr w14:paraId="001303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jc w:val="center"/>
        </w:trPr>
        <w:tc>
          <w:tcPr>
            <w:tcW w:w="2963" w:type="dxa"/>
            <w:noWrap w:val="0"/>
            <w:vAlign w:val="top"/>
          </w:tcPr>
          <w:p w14:paraId="6E324349">
            <w:pPr>
              <w:pStyle w:val="32"/>
              <w:spacing w:before="42" w:line="208" w:lineRule="auto"/>
              <w:ind w:left="869"/>
              <w:rPr>
                <w:highlight w:val="none"/>
              </w:rPr>
            </w:pPr>
            <w:r>
              <w:rPr>
                <w:spacing w:val="-4"/>
                <w:highlight w:val="none"/>
              </w:rPr>
              <w:t>玻纤含量%</w:t>
            </w:r>
          </w:p>
        </w:tc>
        <w:tc>
          <w:tcPr>
            <w:tcW w:w="3818" w:type="dxa"/>
            <w:noWrap w:val="0"/>
            <w:vAlign w:val="top"/>
          </w:tcPr>
          <w:p w14:paraId="1805100F">
            <w:pPr>
              <w:pStyle w:val="32"/>
              <w:spacing w:before="42" w:line="208" w:lineRule="auto"/>
              <w:ind w:left="1570"/>
              <w:rPr>
                <w:highlight w:val="none"/>
              </w:rPr>
            </w:pPr>
            <w:r>
              <w:rPr>
                <w:spacing w:val="-3"/>
                <w:highlight w:val="none"/>
              </w:rPr>
              <w:t>25±1</w:t>
            </w:r>
          </w:p>
        </w:tc>
        <w:tc>
          <w:tcPr>
            <w:tcW w:w="1694" w:type="dxa"/>
            <w:noWrap w:val="0"/>
            <w:vAlign w:val="top"/>
          </w:tcPr>
          <w:p w14:paraId="67B7D7B2">
            <w:pPr>
              <w:pStyle w:val="32"/>
              <w:spacing w:before="42" w:line="208" w:lineRule="auto"/>
              <w:ind w:left="222"/>
              <w:rPr>
                <w:highlight w:val="none"/>
              </w:rPr>
            </w:pPr>
            <w:r>
              <w:rPr>
                <w:spacing w:val="-1"/>
                <w:highlight w:val="none"/>
              </w:rPr>
              <w:t>GB/T15568</w:t>
            </w:r>
          </w:p>
        </w:tc>
        <w:tc>
          <w:tcPr>
            <w:tcW w:w="908" w:type="dxa"/>
            <w:noWrap w:val="0"/>
            <w:vAlign w:val="top"/>
          </w:tcPr>
          <w:p w14:paraId="54B8E415">
            <w:pPr>
              <w:rPr>
                <w:rFonts w:ascii="Arial"/>
                <w:sz w:val="21"/>
                <w:highlight w:val="none"/>
              </w:rPr>
            </w:pPr>
          </w:p>
        </w:tc>
      </w:tr>
      <w:tr w14:paraId="0451C3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jc w:val="center"/>
        </w:trPr>
        <w:tc>
          <w:tcPr>
            <w:tcW w:w="2963" w:type="dxa"/>
            <w:noWrap w:val="0"/>
            <w:vAlign w:val="top"/>
          </w:tcPr>
          <w:p w14:paraId="04F0223D">
            <w:pPr>
              <w:pStyle w:val="32"/>
              <w:spacing w:before="44" w:line="207" w:lineRule="auto"/>
              <w:ind w:left="914"/>
              <w:rPr>
                <w:highlight w:val="none"/>
              </w:rPr>
            </w:pPr>
            <w:r>
              <w:rPr>
                <w:spacing w:val="13"/>
                <w:highlight w:val="none"/>
              </w:rPr>
              <w:t>吸水率</w:t>
            </w:r>
            <w:r>
              <w:rPr>
                <w:highlight w:val="none"/>
              </w:rPr>
              <w:t>mg</w:t>
            </w:r>
          </w:p>
        </w:tc>
        <w:tc>
          <w:tcPr>
            <w:tcW w:w="3818" w:type="dxa"/>
            <w:noWrap w:val="0"/>
            <w:vAlign w:val="top"/>
          </w:tcPr>
          <w:p w14:paraId="3FADFA9A">
            <w:pPr>
              <w:pStyle w:val="32"/>
              <w:spacing w:before="44" w:line="207" w:lineRule="auto"/>
              <w:ind w:left="1587"/>
              <w:rPr>
                <w:highlight w:val="none"/>
              </w:rPr>
            </w:pPr>
            <w:r>
              <w:rPr>
                <w:spacing w:val="-8"/>
                <w:highlight w:val="none"/>
              </w:rPr>
              <w:t>≤0.5</w:t>
            </w:r>
          </w:p>
        </w:tc>
        <w:tc>
          <w:tcPr>
            <w:tcW w:w="1694" w:type="dxa"/>
            <w:noWrap w:val="0"/>
            <w:vAlign w:val="top"/>
          </w:tcPr>
          <w:p w14:paraId="2F1E6552">
            <w:pPr>
              <w:pStyle w:val="32"/>
              <w:spacing w:before="44" w:line="207" w:lineRule="auto"/>
              <w:ind w:left="291"/>
              <w:rPr>
                <w:highlight w:val="none"/>
              </w:rPr>
            </w:pPr>
            <w:r>
              <w:rPr>
                <w:spacing w:val="-1"/>
                <w:highlight w:val="none"/>
              </w:rPr>
              <w:t>GB/T1462</w:t>
            </w:r>
          </w:p>
        </w:tc>
        <w:tc>
          <w:tcPr>
            <w:tcW w:w="908" w:type="dxa"/>
            <w:noWrap w:val="0"/>
            <w:vAlign w:val="top"/>
          </w:tcPr>
          <w:p w14:paraId="03BAAF94">
            <w:pPr>
              <w:rPr>
                <w:rFonts w:ascii="Arial"/>
                <w:sz w:val="21"/>
                <w:highlight w:val="none"/>
              </w:rPr>
            </w:pPr>
          </w:p>
        </w:tc>
      </w:tr>
      <w:tr w14:paraId="36390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jc w:val="center"/>
        </w:trPr>
        <w:tc>
          <w:tcPr>
            <w:tcW w:w="2963" w:type="dxa"/>
            <w:noWrap w:val="0"/>
            <w:vAlign w:val="top"/>
          </w:tcPr>
          <w:p w14:paraId="7386F583">
            <w:pPr>
              <w:pStyle w:val="32"/>
              <w:spacing w:before="42" w:line="208" w:lineRule="auto"/>
              <w:ind w:left="660"/>
              <w:rPr>
                <w:highlight w:val="none"/>
              </w:rPr>
            </w:pPr>
            <w:r>
              <w:rPr>
                <w:spacing w:val="-4"/>
                <w:highlight w:val="none"/>
              </w:rPr>
              <w:t>热变形温度℃</w:t>
            </w:r>
          </w:p>
        </w:tc>
        <w:tc>
          <w:tcPr>
            <w:tcW w:w="3818" w:type="dxa"/>
            <w:noWrap w:val="0"/>
            <w:vAlign w:val="top"/>
          </w:tcPr>
          <w:p w14:paraId="00F34BEA">
            <w:pPr>
              <w:pStyle w:val="32"/>
              <w:spacing w:before="42" w:line="208" w:lineRule="auto"/>
              <w:ind w:left="1595"/>
              <w:rPr>
                <w:highlight w:val="none"/>
              </w:rPr>
            </w:pPr>
            <w:r>
              <w:rPr>
                <w:spacing w:val="-10"/>
                <w:highlight w:val="none"/>
              </w:rPr>
              <w:t>≥200</w:t>
            </w:r>
          </w:p>
        </w:tc>
        <w:tc>
          <w:tcPr>
            <w:tcW w:w="1694" w:type="dxa"/>
            <w:noWrap w:val="0"/>
            <w:vAlign w:val="top"/>
          </w:tcPr>
          <w:p w14:paraId="31C9B6CE">
            <w:pPr>
              <w:pStyle w:val="32"/>
              <w:spacing w:before="42" w:line="208" w:lineRule="auto"/>
              <w:ind w:left="291"/>
              <w:rPr>
                <w:highlight w:val="none"/>
              </w:rPr>
            </w:pPr>
            <w:r>
              <w:rPr>
                <w:spacing w:val="-1"/>
                <w:highlight w:val="none"/>
              </w:rPr>
              <w:t>GB/T1634</w:t>
            </w:r>
          </w:p>
        </w:tc>
        <w:tc>
          <w:tcPr>
            <w:tcW w:w="908" w:type="dxa"/>
            <w:noWrap w:val="0"/>
            <w:vAlign w:val="top"/>
          </w:tcPr>
          <w:p w14:paraId="356B0F30">
            <w:pPr>
              <w:rPr>
                <w:rFonts w:ascii="Arial"/>
                <w:sz w:val="21"/>
                <w:highlight w:val="none"/>
              </w:rPr>
            </w:pPr>
          </w:p>
        </w:tc>
      </w:tr>
      <w:tr w14:paraId="0E2A48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jc w:val="center"/>
        </w:trPr>
        <w:tc>
          <w:tcPr>
            <w:tcW w:w="2963" w:type="dxa"/>
            <w:noWrap w:val="0"/>
            <w:vAlign w:val="top"/>
          </w:tcPr>
          <w:p w14:paraId="581953F7">
            <w:pPr>
              <w:pStyle w:val="32"/>
              <w:spacing w:before="44" w:line="207" w:lineRule="auto"/>
              <w:ind w:left="974"/>
              <w:rPr>
                <w:highlight w:val="none"/>
              </w:rPr>
            </w:pPr>
            <w:r>
              <w:rPr>
                <w:spacing w:val="-14"/>
                <w:highlight w:val="none"/>
              </w:rPr>
              <w:t>巴氏硬度</w:t>
            </w:r>
          </w:p>
        </w:tc>
        <w:tc>
          <w:tcPr>
            <w:tcW w:w="3818" w:type="dxa"/>
            <w:noWrap w:val="0"/>
            <w:vAlign w:val="top"/>
          </w:tcPr>
          <w:p w14:paraId="1975F665">
            <w:pPr>
              <w:pStyle w:val="32"/>
              <w:spacing w:before="44" w:line="207" w:lineRule="auto"/>
              <w:ind w:left="1664"/>
              <w:rPr>
                <w:highlight w:val="none"/>
              </w:rPr>
            </w:pPr>
            <w:r>
              <w:rPr>
                <w:spacing w:val="-12"/>
                <w:highlight w:val="none"/>
              </w:rPr>
              <w:t>≥50</w:t>
            </w:r>
          </w:p>
        </w:tc>
        <w:tc>
          <w:tcPr>
            <w:tcW w:w="1694" w:type="dxa"/>
            <w:noWrap w:val="0"/>
            <w:vAlign w:val="top"/>
          </w:tcPr>
          <w:p w14:paraId="2DC6EFCB">
            <w:pPr>
              <w:pStyle w:val="32"/>
              <w:spacing w:before="44" w:line="207" w:lineRule="auto"/>
              <w:ind w:left="291"/>
              <w:rPr>
                <w:highlight w:val="none"/>
              </w:rPr>
            </w:pPr>
            <w:r>
              <w:rPr>
                <w:spacing w:val="-1"/>
                <w:highlight w:val="none"/>
              </w:rPr>
              <w:t>GB/T3854</w:t>
            </w:r>
          </w:p>
        </w:tc>
        <w:tc>
          <w:tcPr>
            <w:tcW w:w="908" w:type="dxa"/>
            <w:noWrap w:val="0"/>
            <w:vAlign w:val="top"/>
          </w:tcPr>
          <w:p w14:paraId="36AF0900">
            <w:pPr>
              <w:rPr>
                <w:rFonts w:ascii="Arial"/>
                <w:sz w:val="21"/>
                <w:highlight w:val="none"/>
              </w:rPr>
            </w:pPr>
          </w:p>
        </w:tc>
      </w:tr>
      <w:tr w14:paraId="729AA1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2963" w:type="dxa"/>
            <w:noWrap w:val="0"/>
            <w:vAlign w:val="top"/>
          </w:tcPr>
          <w:p w14:paraId="6533FA9E">
            <w:pPr>
              <w:pStyle w:val="32"/>
              <w:spacing w:before="46" w:line="205" w:lineRule="auto"/>
              <w:ind w:left="448"/>
              <w:rPr>
                <w:highlight w:val="none"/>
              </w:rPr>
            </w:pPr>
            <w:r>
              <w:rPr>
                <w:spacing w:val="-3"/>
                <w:highlight w:val="none"/>
              </w:rPr>
              <w:t>平均模塑收缩率%</w:t>
            </w:r>
          </w:p>
        </w:tc>
        <w:tc>
          <w:tcPr>
            <w:tcW w:w="3818" w:type="dxa"/>
            <w:noWrap w:val="0"/>
            <w:vAlign w:val="top"/>
          </w:tcPr>
          <w:p w14:paraId="0392E08E">
            <w:pPr>
              <w:pStyle w:val="32"/>
              <w:spacing w:before="46" w:line="205" w:lineRule="auto"/>
              <w:ind w:left="1525"/>
              <w:rPr>
                <w:highlight w:val="none"/>
              </w:rPr>
            </w:pPr>
            <w:r>
              <w:rPr>
                <w:spacing w:val="-8"/>
                <w:highlight w:val="none"/>
              </w:rPr>
              <w:t>≥0.1%</w:t>
            </w:r>
          </w:p>
        </w:tc>
        <w:tc>
          <w:tcPr>
            <w:tcW w:w="1694" w:type="dxa"/>
            <w:noWrap w:val="0"/>
            <w:vAlign w:val="top"/>
          </w:tcPr>
          <w:p w14:paraId="5DBF5A46">
            <w:pPr>
              <w:pStyle w:val="32"/>
              <w:spacing w:before="46" w:line="205" w:lineRule="auto"/>
              <w:ind w:left="222"/>
              <w:rPr>
                <w:highlight w:val="none"/>
              </w:rPr>
            </w:pPr>
            <w:r>
              <w:rPr>
                <w:spacing w:val="-1"/>
                <w:highlight w:val="none"/>
              </w:rPr>
              <w:t>GB/T15568</w:t>
            </w:r>
          </w:p>
        </w:tc>
        <w:tc>
          <w:tcPr>
            <w:tcW w:w="908" w:type="dxa"/>
            <w:noWrap w:val="0"/>
            <w:vAlign w:val="top"/>
          </w:tcPr>
          <w:p w14:paraId="29C752DA">
            <w:pPr>
              <w:rPr>
                <w:rFonts w:ascii="Arial"/>
                <w:sz w:val="21"/>
                <w:highlight w:val="none"/>
              </w:rPr>
            </w:pPr>
          </w:p>
        </w:tc>
      </w:tr>
      <w:tr w14:paraId="3C5AF8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8" w:hRule="atLeast"/>
          <w:jc w:val="center"/>
        </w:trPr>
        <w:tc>
          <w:tcPr>
            <w:tcW w:w="2963" w:type="dxa"/>
            <w:noWrap w:val="0"/>
            <w:vAlign w:val="top"/>
          </w:tcPr>
          <w:p w14:paraId="5FCEC293">
            <w:pPr>
              <w:pStyle w:val="32"/>
              <w:spacing w:before="45" w:line="206" w:lineRule="auto"/>
              <w:ind w:left="411"/>
              <w:rPr>
                <w:highlight w:val="none"/>
              </w:rPr>
            </w:pPr>
            <w:r>
              <w:rPr>
                <w:spacing w:val="8"/>
                <w:highlight w:val="none"/>
              </w:rPr>
              <w:t>拉伸断裂强度</w:t>
            </w:r>
            <w:r>
              <w:rPr>
                <w:highlight w:val="none"/>
              </w:rPr>
              <w:t>MPa</w:t>
            </w:r>
          </w:p>
        </w:tc>
        <w:tc>
          <w:tcPr>
            <w:tcW w:w="3818" w:type="dxa"/>
            <w:noWrap w:val="0"/>
            <w:vAlign w:val="top"/>
          </w:tcPr>
          <w:p w14:paraId="0789B19A">
            <w:pPr>
              <w:pStyle w:val="32"/>
              <w:spacing w:before="45" w:line="206" w:lineRule="auto"/>
              <w:ind w:left="1664"/>
              <w:rPr>
                <w:highlight w:val="none"/>
              </w:rPr>
            </w:pPr>
            <w:r>
              <w:rPr>
                <w:spacing w:val="-12"/>
                <w:highlight w:val="none"/>
              </w:rPr>
              <w:t>≥60</w:t>
            </w:r>
          </w:p>
        </w:tc>
        <w:tc>
          <w:tcPr>
            <w:tcW w:w="1694" w:type="dxa"/>
            <w:noWrap w:val="0"/>
            <w:vAlign w:val="top"/>
          </w:tcPr>
          <w:p w14:paraId="0CAD2C60">
            <w:pPr>
              <w:pStyle w:val="32"/>
              <w:spacing w:before="45" w:line="206" w:lineRule="auto"/>
              <w:ind w:left="291"/>
              <w:rPr>
                <w:highlight w:val="none"/>
              </w:rPr>
            </w:pPr>
            <w:r>
              <w:rPr>
                <w:spacing w:val="-1"/>
                <w:highlight w:val="none"/>
              </w:rPr>
              <w:t>GB/T1447</w:t>
            </w:r>
          </w:p>
        </w:tc>
        <w:tc>
          <w:tcPr>
            <w:tcW w:w="908" w:type="dxa"/>
            <w:noWrap w:val="0"/>
            <w:vAlign w:val="top"/>
          </w:tcPr>
          <w:p w14:paraId="5A481838">
            <w:pPr>
              <w:rPr>
                <w:rFonts w:ascii="Arial"/>
                <w:sz w:val="21"/>
                <w:highlight w:val="none"/>
              </w:rPr>
            </w:pPr>
          </w:p>
        </w:tc>
      </w:tr>
      <w:tr w14:paraId="22A0C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jc w:val="center"/>
        </w:trPr>
        <w:tc>
          <w:tcPr>
            <w:tcW w:w="2963" w:type="dxa"/>
            <w:noWrap w:val="0"/>
            <w:vAlign w:val="top"/>
          </w:tcPr>
          <w:p w14:paraId="27D6049E">
            <w:pPr>
              <w:pStyle w:val="32"/>
              <w:spacing w:before="44" w:line="207" w:lineRule="auto"/>
              <w:ind w:left="701"/>
              <w:rPr>
                <w:highlight w:val="none"/>
              </w:rPr>
            </w:pPr>
            <w:r>
              <w:rPr>
                <w:spacing w:val="11"/>
                <w:highlight w:val="none"/>
              </w:rPr>
              <w:t>弯曲强度</w:t>
            </w:r>
            <w:r>
              <w:rPr>
                <w:highlight w:val="none"/>
              </w:rPr>
              <w:t>MPa</w:t>
            </w:r>
          </w:p>
        </w:tc>
        <w:tc>
          <w:tcPr>
            <w:tcW w:w="3818" w:type="dxa"/>
            <w:noWrap w:val="0"/>
            <w:vAlign w:val="top"/>
          </w:tcPr>
          <w:p w14:paraId="517AEAC7">
            <w:pPr>
              <w:pStyle w:val="32"/>
              <w:spacing w:before="44" w:line="207" w:lineRule="auto"/>
              <w:ind w:left="1595"/>
              <w:rPr>
                <w:highlight w:val="none"/>
              </w:rPr>
            </w:pPr>
            <w:r>
              <w:rPr>
                <w:spacing w:val="-10"/>
                <w:highlight w:val="none"/>
              </w:rPr>
              <w:t>≥140</w:t>
            </w:r>
          </w:p>
        </w:tc>
        <w:tc>
          <w:tcPr>
            <w:tcW w:w="1694" w:type="dxa"/>
            <w:noWrap w:val="0"/>
            <w:vAlign w:val="top"/>
          </w:tcPr>
          <w:p w14:paraId="7E3059E7">
            <w:pPr>
              <w:pStyle w:val="32"/>
              <w:spacing w:before="44" w:line="207" w:lineRule="auto"/>
              <w:ind w:left="291"/>
              <w:rPr>
                <w:highlight w:val="none"/>
              </w:rPr>
            </w:pPr>
            <w:r>
              <w:rPr>
                <w:spacing w:val="-1"/>
                <w:highlight w:val="none"/>
              </w:rPr>
              <w:t>GB/T1779</w:t>
            </w:r>
          </w:p>
        </w:tc>
        <w:tc>
          <w:tcPr>
            <w:tcW w:w="908" w:type="dxa"/>
            <w:noWrap w:val="0"/>
            <w:vAlign w:val="top"/>
          </w:tcPr>
          <w:p w14:paraId="47719C50">
            <w:pPr>
              <w:rPr>
                <w:rFonts w:ascii="Arial"/>
                <w:sz w:val="21"/>
                <w:highlight w:val="none"/>
              </w:rPr>
            </w:pPr>
          </w:p>
        </w:tc>
      </w:tr>
      <w:tr w14:paraId="7A8AEE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jc w:val="center"/>
        </w:trPr>
        <w:tc>
          <w:tcPr>
            <w:tcW w:w="2963" w:type="dxa"/>
            <w:noWrap w:val="0"/>
            <w:vAlign w:val="top"/>
          </w:tcPr>
          <w:p w14:paraId="503DD800">
            <w:pPr>
              <w:pStyle w:val="32"/>
              <w:spacing w:before="45" w:line="206" w:lineRule="auto"/>
              <w:ind w:left="420"/>
              <w:rPr>
                <w:highlight w:val="none"/>
              </w:rPr>
            </w:pPr>
            <w:r>
              <w:rPr>
                <w:spacing w:val="7"/>
                <w:highlight w:val="none"/>
              </w:rPr>
              <w:t>弯曲弹性模量</w:t>
            </w:r>
            <w:r>
              <w:rPr>
                <w:highlight w:val="none"/>
              </w:rPr>
              <w:t>GPa</w:t>
            </w:r>
          </w:p>
        </w:tc>
        <w:tc>
          <w:tcPr>
            <w:tcW w:w="3818" w:type="dxa"/>
            <w:noWrap w:val="0"/>
            <w:vAlign w:val="top"/>
          </w:tcPr>
          <w:p w14:paraId="5F06261B">
            <w:pPr>
              <w:pStyle w:val="32"/>
              <w:spacing w:before="45" w:line="206" w:lineRule="auto"/>
              <w:ind w:left="1664"/>
              <w:rPr>
                <w:highlight w:val="none"/>
              </w:rPr>
            </w:pPr>
            <w:r>
              <w:rPr>
                <w:spacing w:val="-12"/>
                <w:highlight w:val="none"/>
              </w:rPr>
              <w:t>≥10</w:t>
            </w:r>
          </w:p>
        </w:tc>
        <w:tc>
          <w:tcPr>
            <w:tcW w:w="1694" w:type="dxa"/>
            <w:noWrap w:val="0"/>
            <w:vAlign w:val="top"/>
          </w:tcPr>
          <w:p w14:paraId="0BAEA9C2">
            <w:pPr>
              <w:pStyle w:val="32"/>
              <w:spacing w:before="45" w:line="206" w:lineRule="auto"/>
              <w:ind w:left="291"/>
              <w:rPr>
                <w:highlight w:val="none"/>
              </w:rPr>
            </w:pPr>
            <w:r>
              <w:rPr>
                <w:spacing w:val="-1"/>
                <w:highlight w:val="none"/>
              </w:rPr>
              <w:t>GB/T1449</w:t>
            </w:r>
          </w:p>
        </w:tc>
        <w:tc>
          <w:tcPr>
            <w:tcW w:w="908" w:type="dxa"/>
            <w:noWrap w:val="0"/>
            <w:vAlign w:val="top"/>
          </w:tcPr>
          <w:p w14:paraId="2CF21108">
            <w:pPr>
              <w:rPr>
                <w:rFonts w:ascii="Arial"/>
                <w:sz w:val="21"/>
                <w:highlight w:val="none"/>
              </w:rPr>
            </w:pPr>
          </w:p>
        </w:tc>
      </w:tr>
      <w:tr w14:paraId="604AAF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jc w:val="center"/>
        </w:trPr>
        <w:tc>
          <w:tcPr>
            <w:tcW w:w="2963" w:type="dxa"/>
            <w:noWrap w:val="0"/>
            <w:vAlign w:val="top"/>
          </w:tcPr>
          <w:p w14:paraId="78C645DE">
            <w:pPr>
              <w:pStyle w:val="32"/>
              <w:spacing w:before="43" w:line="224" w:lineRule="auto"/>
              <w:ind w:left="724" w:right="106" w:hanging="594"/>
              <w:rPr>
                <w:highlight w:val="none"/>
              </w:rPr>
            </w:pPr>
            <w:r>
              <w:rPr>
                <w:spacing w:val="-8"/>
                <w:highlight w:val="none"/>
              </w:rPr>
              <w:t>冲击韧性（简支梁、无</w:t>
            </w:r>
            <w:r>
              <w:rPr>
                <w:highlight w:val="none"/>
              </w:rPr>
              <w:t xml:space="preserve"> </w:t>
            </w:r>
            <w:r>
              <w:rPr>
                <w:spacing w:val="-13"/>
                <w:highlight w:val="none"/>
              </w:rPr>
              <w:t>缺</w:t>
            </w:r>
            <w:r>
              <w:rPr>
                <w:spacing w:val="-66"/>
                <w:highlight w:val="none"/>
              </w:rPr>
              <w:t xml:space="preserve"> </w:t>
            </w:r>
            <w:r>
              <w:rPr>
                <w:spacing w:val="-13"/>
                <w:highlight w:val="none"/>
              </w:rPr>
              <w:t>口）KJ/㎡</w:t>
            </w:r>
          </w:p>
        </w:tc>
        <w:tc>
          <w:tcPr>
            <w:tcW w:w="3818" w:type="dxa"/>
            <w:noWrap w:val="0"/>
            <w:vAlign w:val="top"/>
          </w:tcPr>
          <w:p w14:paraId="2988D65A">
            <w:pPr>
              <w:pStyle w:val="32"/>
              <w:spacing w:before="44" w:line="242" w:lineRule="auto"/>
              <w:ind w:left="1664"/>
              <w:rPr>
                <w:highlight w:val="none"/>
              </w:rPr>
            </w:pPr>
            <w:r>
              <w:rPr>
                <w:spacing w:val="-12"/>
                <w:highlight w:val="none"/>
              </w:rPr>
              <w:t>≥50</w:t>
            </w:r>
          </w:p>
        </w:tc>
        <w:tc>
          <w:tcPr>
            <w:tcW w:w="1694" w:type="dxa"/>
            <w:noWrap w:val="0"/>
            <w:vAlign w:val="top"/>
          </w:tcPr>
          <w:p w14:paraId="28C8DAA6">
            <w:pPr>
              <w:pStyle w:val="32"/>
              <w:spacing w:before="44" w:line="227" w:lineRule="auto"/>
              <w:ind w:left="291"/>
              <w:rPr>
                <w:highlight w:val="none"/>
              </w:rPr>
            </w:pPr>
            <w:r>
              <w:rPr>
                <w:spacing w:val="-1"/>
                <w:highlight w:val="none"/>
              </w:rPr>
              <w:t>GB/T1451</w:t>
            </w:r>
          </w:p>
        </w:tc>
        <w:tc>
          <w:tcPr>
            <w:tcW w:w="908" w:type="dxa"/>
            <w:noWrap w:val="0"/>
            <w:vAlign w:val="top"/>
          </w:tcPr>
          <w:p w14:paraId="44B43B29">
            <w:pPr>
              <w:rPr>
                <w:rFonts w:ascii="Arial"/>
                <w:sz w:val="21"/>
                <w:highlight w:val="none"/>
              </w:rPr>
            </w:pPr>
          </w:p>
        </w:tc>
      </w:tr>
      <w:tr w14:paraId="344328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jc w:val="center"/>
        </w:trPr>
        <w:tc>
          <w:tcPr>
            <w:tcW w:w="2963" w:type="dxa"/>
            <w:noWrap w:val="0"/>
            <w:vAlign w:val="top"/>
          </w:tcPr>
          <w:p w14:paraId="3456AE2E">
            <w:pPr>
              <w:pStyle w:val="32"/>
              <w:spacing w:before="47" w:line="225" w:lineRule="auto"/>
              <w:ind w:left="1221" w:leftChars="0"/>
              <w:rPr>
                <w:spacing w:val="-8"/>
                <w:highlight w:val="none"/>
              </w:rPr>
            </w:pPr>
            <w:r>
              <w:rPr>
                <w:spacing w:val="-10"/>
                <w:highlight w:val="none"/>
              </w:rPr>
              <w:t>备注</w:t>
            </w:r>
          </w:p>
        </w:tc>
        <w:tc>
          <w:tcPr>
            <w:tcW w:w="6420" w:type="dxa"/>
            <w:gridSpan w:val="3"/>
            <w:noWrap w:val="0"/>
            <w:vAlign w:val="top"/>
          </w:tcPr>
          <w:p w14:paraId="4F93D156">
            <w:pPr>
              <w:pStyle w:val="32"/>
              <w:spacing w:before="47" w:line="230" w:lineRule="auto"/>
              <w:ind w:left="135" w:right="115"/>
              <w:rPr>
                <w:highlight w:val="none"/>
              </w:rPr>
            </w:pPr>
            <w:r>
              <w:rPr>
                <w:b/>
                <w:bCs/>
                <w:spacing w:val="-3"/>
                <w:highlight w:val="none"/>
              </w:rPr>
              <w:t>严禁未熟化的原料进厂；成型产品不得出现气孔、</w:t>
            </w:r>
            <w:r>
              <w:rPr>
                <w:spacing w:val="4"/>
                <w:highlight w:val="none"/>
              </w:rPr>
              <w:t xml:space="preserve"> </w:t>
            </w:r>
            <w:r>
              <w:rPr>
                <w:b/>
                <w:bCs/>
                <w:spacing w:val="-3"/>
                <w:highlight w:val="none"/>
              </w:rPr>
              <w:t>裂纹等影响产品质量的缺陷，产品性能需满足《玻</w:t>
            </w:r>
          </w:p>
          <w:p w14:paraId="66A5B8DF">
            <w:pPr>
              <w:pStyle w:val="32"/>
              <w:spacing w:before="27" w:line="208" w:lineRule="auto"/>
              <w:ind w:left="1819" w:leftChars="0"/>
              <w:rPr>
                <w:rFonts w:ascii="Arial"/>
                <w:sz w:val="21"/>
                <w:highlight w:val="none"/>
              </w:rPr>
            </w:pPr>
            <w:r>
              <w:rPr>
                <w:b/>
                <w:bCs/>
                <w:spacing w:val="-4"/>
                <w:highlight w:val="none"/>
              </w:rPr>
              <w:t>璃钢化粪池技术要求》</w:t>
            </w:r>
          </w:p>
        </w:tc>
      </w:tr>
    </w:tbl>
    <w:p w14:paraId="093E06CB">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2、其他</w:t>
      </w:r>
    </w:p>
    <w:p w14:paraId="00F55C36">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2.1售后服务</w:t>
      </w:r>
    </w:p>
    <w:p w14:paraId="0BA5A555">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w:t>
      </w:r>
      <w:r>
        <w:rPr>
          <w:rFonts w:hint="eastAsia" w:ascii="宋体" w:hAnsi="宋体"/>
          <w:color w:val="auto"/>
          <w:sz w:val="28"/>
          <w:highlight w:val="none"/>
          <w:lang w:val="en-US" w:eastAsia="zh-CN"/>
        </w:rPr>
        <w:t>1）供方在成交后， 如发生质量问题，供方需在第一时间赶到现场并无偿负责解决。</w:t>
      </w:r>
    </w:p>
    <w:p w14:paraId="7A841DF3">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lang w:val="en-US" w:eastAsia="zh-CN"/>
        </w:rPr>
        <w:t>（</w:t>
      </w:r>
      <w:r>
        <w:rPr>
          <w:rFonts w:hint="eastAsia" w:ascii="宋体" w:hAnsi="宋体"/>
          <w:color w:val="auto"/>
          <w:sz w:val="28"/>
          <w:highlight w:val="none"/>
          <w:lang w:val="en-US" w:eastAsia="zh-CN"/>
        </w:rPr>
        <w:t>2）货送到指定地点，供方标明所供产品规格、数量，</w:t>
      </w:r>
      <w:r>
        <w:rPr>
          <w:rFonts w:hint="eastAsia" w:ascii="宋体" w:hAnsi="宋体"/>
          <w:color w:val="auto"/>
          <w:sz w:val="28"/>
          <w:highlight w:val="none"/>
          <w:lang w:val="en-US" w:eastAsia="zh-CN"/>
        </w:rPr>
        <w:t>现场初验与采购文件不一致一律不予签收。</w:t>
      </w:r>
    </w:p>
    <w:p w14:paraId="3BB319A5">
      <w:pPr>
        <w:keepNext w:val="0"/>
        <w:keepLines w:val="0"/>
        <w:pageBreakBefore w:val="0"/>
        <w:widowControl w:val="0"/>
        <w:kinsoku/>
        <w:wordWrap/>
        <w:overflowPunct/>
        <w:topLinePunct w:val="0"/>
        <w:autoSpaceDE/>
        <w:autoSpaceDN/>
        <w:bidi w:val="0"/>
        <w:adjustRightInd/>
        <w:snapToGrid/>
        <w:spacing w:line="520" w:lineRule="exact"/>
        <w:ind w:firstLine="422" w:firstLineChars="150"/>
        <w:textAlignment w:val="auto"/>
        <w:outlineLvl w:val="0"/>
        <w:rPr>
          <w:rFonts w:hint="eastAsia" w:ascii="宋体" w:hAnsi="宋体"/>
          <w:color w:val="auto"/>
          <w:sz w:val="28"/>
          <w:highlight w:val="none"/>
          <w:lang w:val="en-US" w:eastAsia="zh-CN"/>
        </w:rPr>
      </w:pPr>
      <w:r>
        <w:rPr>
          <w:rFonts w:hint="eastAsia" w:ascii="仿宋" w:hAnsi="仿宋" w:eastAsia="仿宋" w:cs="仿宋"/>
          <w:b/>
          <w:bCs w:val="0"/>
          <w:sz w:val="28"/>
          <w:szCs w:val="28"/>
          <w:highlight w:val="none"/>
          <w:lang w:eastAsia="zh-CN"/>
        </w:rPr>
        <w:t>（</w:t>
      </w:r>
      <w:r>
        <w:rPr>
          <w:rFonts w:hint="eastAsia" w:ascii="仿宋" w:hAnsi="仿宋" w:eastAsia="仿宋" w:cs="仿宋"/>
          <w:b/>
          <w:bCs w:val="0"/>
          <w:sz w:val="28"/>
          <w:szCs w:val="28"/>
          <w:highlight w:val="none"/>
          <w:lang w:val="en-US" w:eastAsia="zh-CN"/>
        </w:rPr>
        <w:t>3</w:t>
      </w:r>
      <w:r>
        <w:rPr>
          <w:rFonts w:hint="eastAsia" w:ascii="仿宋" w:hAnsi="仿宋" w:eastAsia="仿宋" w:cs="仿宋"/>
          <w:b/>
          <w:bCs w:val="0"/>
          <w:sz w:val="28"/>
          <w:szCs w:val="28"/>
          <w:highlight w:val="none"/>
          <w:lang w:eastAsia="zh-CN"/>
        </w:rPr>
        <w:t>）必要时，提供与此次采购材料相关的售后服务，指导采购方进行生产。</w:t>
      </w:r>
    </w:p>
    <w:p w14:paraId="7C22DE6B">
      <w:pPr>
        <w:spacing w:line="480" w:lineRule="exact"/>
        <w:ind w:firstLine="420" w:firstLineChars="150"/>
        <w:outlineLvl w:val="0"/>
        <w:rPr>
          <w:rFonts w:hint="eastAsia" w:ascii="宋体" w:hAnsi="宋体"/>
          <w:color w:val="auto"/>
          <w:sz w:val="28"/>
          <w:highlight w:val="none"/>
        </w:rPr>
      </w:pPr>
      <w:r>
        <w:rPr>
          <w:rFonts w:ascii="宋体" w:hAnsi="宋体"/>
          <w:color w:val="auto"/>
          <w:sz w:val="28"/>
          <w:highlight w:val="none"/>
        </w:rPr>
        <w:t xml:space="preserve">2.2 </w:t>
      </w:r>
      <w:r>
        <w:rPr>
          <w:rFonts w:hint="eastAsia" w:ascii="宋体" w:hAnsi="宋体"/>
          <w:color w:val="auto"/>
          <w:sz w:val="28"/>
          <w:highlight w:val="none"/>
        </w:rPr>
        <w:t>验收方式及要求</w:t>
      </w:r>
    </w:p>
    <w:p w14:paraId="252C03F9">
      <w:pPr>
        <w:spacing w:line="480" w:lineRule="exact"/>
        <w:ind w:firstLine="420" w:firstLineChars="150"/>
        <w:outlineLvl w:val="0"/>
        <w:rPr>
          <w:rFonts w:hint="eastAsia" w:ascii="宋体" w:hAnsi="宋体"/>
          <w:color w:val="auto"/>
          <w:sz w:val="28"/>
          <w:highlight w:val="none"/>
        </w:rPr>
      </w:pPr>
      <w:r>
        <w:rPr>
          <w:rFonts w:hint="eastAsia" w:ascii="宋体" w:hAnsi="宋体"/>
          <w:color w:val="auto"/>
          <w:sz w:val="28"/>
          <w:highlight w:val="none"/>
        </w:rPr>
        <w:t>4.1 供应商送至采购人指定地点，仅限对货物外观质量如规格、质量、数量进行初验，初验后进行交接签字（签字并不是验收合格的确认）</w:t>
      </w:r>
      <w:r>
        <w:rPr>
          <w:rFonts w:hint="eastAsia" w:ascii="宋体" w:hAnsi="宋体"/>
          <w:color w:val="auto"/>
          <w:sz w:val="28"/>
          <w:highlight w:val="none"/>
          <w:lang w:eastAsia="zh-CN"/>
        </w:rPr>
        <w:t>。提供的货物必须是全新正品，质量符合国家质量检 测标准和相关行业标准并达到采购文件要求, 供货时须提供该产品的 质量合格的证明材料，否则，采购单位可拒收货物。</w:t>
      </w:r>
      <w:r>
        <w:rPr>
          <w:rFonts w:hint="eastAsia" w:ascii="宋体" w:hAnsi="宋体"/>
          <w:color w:val="auto"/>
          <w:sz w:val="28"/>
          <w:highlight w:val="none"/>
        </w:rPr>
        <w:t>货到现场，采购人可随机抽检，检测费用由成交供应商支付，送检或使用过程中发现质量问题，采购人终止合同，后果由成交供应商承担。</w:t>
      </w:r>
    </w:p>
    <w:p w14:paraId="64D79A28">
      <w:pPr>
        <w:spacing w:line="480" w:lineRule="exact"/>
        <w:ind w:firstLine="420" w:firstLineChars="150"/>
        <w:outlineLvl w:val="0"/>
        <w:rPr>
          <w:rFonts w:hint="eastAsia" w:ascii="宋体" w:hAnsi="宋体"/>
          <w:color w:val="auto"/>
          <w:sz w:val="28"/>
          <w:highlight w:val="none"/>
        </w:rPr>
      </w:pPr>
      <w:r>
        <w:rPr>
          <w:rFonts w:hint="eastAsia" w:ascii="宋体" w:hAnsi="宋体"/>
          <w:color w:val="auto"/>
          <w:sz w:val="28"/>
          <w:highlight w:val="none"/>
        </w:rPr>
        <w:t>2</w:t>
      </w:r>
      <w:r>
        <w:rPr>
          <w:rFonts w:hint="eastAsia" w:ascii="宋体" w:hAnsi="宋体"/>
          <w:color w:val="auto"/>
          <w:sz w:val="28"/>
          <w:highlight w:val="none"/>
          <w:lang w:val="en-US" w:eastAsia="zh-CN"/>
        </w:rPr>
        <w:t>.1.1</w:t>
      </w:r>
      <w:r>
        <w:rPr>
          <w:rFonts w:hint="eastAsia" w:ascii="宋体" w:hAnsi="宋体"/>
          <w:color w:val="auto"/>
          <w:sz w:val="28"/>
          <w:highlight w:val="none"/>
        </w:rPr>
        <w:t xml:space="preserve"> 验收地点与方式：产品到厂后，由采购方随机检测验收，如 果达不到采购方要求，则全部退货，中标（成交）方向采购方缴纳违约金，且如发现质量问题必须在接到采购方通知次日内解决。</w:t>
      </w:r>
    </w:p>
    <w:p w14:paraId="45BB22D8">
      <w:pPr>
        <w:spacing w:line="480" w:lineRule="exact"/>
        <w:ind w:firstLine="420" w:firstLineChars="150"/>
        <w:outlineLvl w:val="0"/>
        <w:rPr>
          <w:rFonts w:hint="eastAsia" w:ascii="宋体" w:hAnsi="宋体"/>
          <w:color w:val="auto"/>
          <w:sz w:val="28"/>
          <w:highlight w:val="none"/>
        </w:rPr>
      </w:pPr>
      <w:r>
        <w:rPr>
          <w:rFonts w:hint="eastAsia" w:ascii="宋体" w:hAnsi="宋体"/>
          <w:color w:val="auto"/>
          <w:sz w:val="28"/>
          <w:highlight w:val="none"/>
        </w:rPr>
        <w:t>2.</w:t>
      </w:r>
      <w:r>
        <w:rPr>
          <w:rFonts w:hint="eastAsia" w:ascii="宋体" w:hAnsi="宋体"/>
          <w:color w:val="auto"/>
          <w:sz w:val="28"/>
          <w:highlight w:val="none"/>
          <w:lang w:val="en-US" w:eastAsia="zh-CN"/>
        </w:rPr>
        <w:t>1.2</w:t>
      </w:r>
      <w:r>
        <w:rPr>
          <w:rFonts w:hint="eastAsia" w:ascii="宋体" w:hAnsi="宋体"/>
          <w:color w:val="auto"/>
          <w:sz w:val="28"/>
          <w:highlight w:val="none"/>
        </w:rPr>
        <w:t xml:space="preserve"> 数量验收：采购单位仓管员进行数量清点，以实际到货签认 收货单。</w:t>
      </w:r>
    </w:p>
    <w:p w14:paraId="30912761">
      <w:pPr>
        <w:spacing w:line="480" w:lineRule="exact"/>
        <w:ind w:firstLine="420" w:firstLineChars="150"/>
        <w:outlineLvl w:val="0"/>
        <w:rPr>
          <w:rFonts w:hint="eastAsia" w:ascii="宋体" w:hAnsi="宋体"/>
          <w:color w:val="auto"/>
          <w:sz w:val="28"/>
          <w:highlight w:val="none"/>
        </w:rPr>
      </w:pPr>
      <w:r>
        <w:rPr>
          <w:rFonts w:hint="eastAsia" w:ascii="宋体" w:hAnsi="宋体"/>
          <w:color w:val="auto"/>
          <w:sz w:val="28"/>
          <w:highlight w:val="none"/>
        </w:rPr>
        <w:t>2.</w:t>
      </w:r>
      <w:r>
        <w:rPr>
          <w:rFonts w:hint="eastAsia" w:ascii="宋体" w:hAnsi="宋体"/>
          <w:color w:val="auto"/>
          <w:sz w:val="28"/>
          <w:highlight w:val="none"/>
          <w:lang w:val="en-US" w:eastAsia="zh-CN"/>
        </w:rPr>
        <w:t>1.</w:t>
      </w:r>
      <w:r>
        <w:rPr>
          <w:rFonts w:hint="eastAsia" w:ascii="宋体" w:hAnsi="宋体"/>
          <w:color w:val="auto"/>
          <w:sz w:val="28"/>
          <w:highlight w:val="none"/>
        </w:rPr>
        <w:t>3 资料要求：成交方提供原材料</w:t>
      </w:r>
      <w:r>
        <w:rPr>
          <w:rFonts w:hint="eastAsia" w:ascii="宋体" w:hAnsi="宋体"/>
          <w:color w:val="auto"/>
          <w:sz w:val="28"/>
          <w:highlight w:val="none"/>
          <w:lang w:val="en-US" w:eastAsia="zh-CN"/>
        </w:rPr>
        <w:t>出厂</w:t>
      </w:r>
      <w:r>
        <w:rPr>
          <w:rFonts w:hint="eastAsia" w:ascii="宋体" w:hAnsi="宋体"/>
          <w:color w:val="auto"/>
          <w:sz w:val="28"/>
          <w:highlight w:val="none"/>
        </w:rPr>
        <w:t>合格证</w:t>
      </w:r>
      <w:r>
        <w:rPr>
          <w:rFonts w:hint="eastAsia" w:ascii="宋体" w:hAnsi="宋体"/>
          <w:color w:val="auto"/>
          <w:sz w:val="28"/>
          <w:highlight w:val="none"/>
          <w:lang w:val="en-US" w:eastAsia="zh-CN"/>
        </w:rPr>
        <w:t>或检测报告</w:t>
      </w:r>
      <w:r>
        <w:rPr>
          <w:rFonts w:hint="eastAsia" w:ascii="宋体" w:hAnsi="宋体"/>
          <w:color w:val="auto"/>
          <w:sz w:val="28"/>
          <w:highlight w:val="none"/>
        </w:rPr>
        <w:t>等相关资料。</w:t>
      </w:r>
    </w:p>
    <w:p w14:paraId="538C7D05">
      <w:pPr>
        <w:spacing w:line="480" w:lineRule="exact"/>
        <w:ind w:firstLine="420" w:firstLineChars="150"/>
        <w:outlineLvl w:val="0"/>
        <w:rPr>
          <w:rFonts w:hint="eastAsia" w:ascii="宋体" w:hAnsi="宋体"/>
          <w:color w:val="auto"/>
          <w:sz w:val="28"/>
          <w:highlight w:val="none"/>
          <w:lang w:val="en-US" w:eastAsia="zh-CN"/>
        </w:rPr>
      </w:pPr>
      <w:r>
        <w:rPr>
          <w:rFonts w:hint="eastAsia" w:ascii="宋体" w:hAnsi="宋体"/>
          <w:color w:val="auto"/>
          <w:sz w:val="28"/>
          <w:highlight w:val="none"/>
        </w:rPr>
        <w:t>2</w:t>
      </w:r>
      <w:r>
        <w:rPr>
          <w:rFonts w:hint="eastAsia" w:ascii="宋体" w:hAnsi="宋体"/>
          <w:color w:val="auto"/>
          <w:sz w:val="28"/>
          <w:highlight w:val="none"/>
          <w:lang w:val="en-US" w:eastAsia="zh-CN"/>
        </w:rPr>
        <w:t xml:space="preserve">.2 </w:t>
      </w:r>
      <w:r>
        <w:rPr>
          <w:rFonts w:hint="eastAsia" w:ascii="宋体" w:hAnsi="宋体"/>
          <w:color w:val="auto"/>
          <w:sz w:val="28"/>
          <w:highlight w:val="none"/>
        </w:rPr>
        <w:t>根据技术参数要求对原材料进行验收，查验 SMC 原料检测报告 （具有相关检验资质的权威机构从同类产品中抽样检查合格的检测 报告）及材料的出厂报告；</w:t>
      </w:r>
      <w:r>
        <w:rPr>
          <w:rFonts w:hint="eastAsia" w:ascii="宋体" w:hAnsi="宋体"/>
          <w:color w:val="auto"/>
          <w:sz w:val="28"/>
          <w:highlight w:val="none"/>
          <w:lang w:val="en-US" w:eastAsia="zh-CN"/>
        </w:rPr>
        <w:t xml:space="preserve"> </w:t>
      </w:r>
    </w:p>
    <w:p w14:paraId="7488FACC">
      <w:pPr>
        <w:spacing w:line="480" w:lineRule="exact"/>
        <w:ind w:firstLine="422" w:firstLineChars="150"/>
        <w:outlineLvl w:val="0"/>
        <w:rPr>
          <w:rFonts w:hint="eastAsia" w:ascii="宋体" w:hAnsi="宋体"/>
          <w:b/>
          <w:bCs/>
          <w:color w:val="auto"/>
          <w:sz w:val="28"/>
          <w:highlight w:val="none"/>
        </w:rPr>
      </w:pPr>
      <w:r>
        <w:rPr>
          <w:rFonts w:hint="eastAsia" w:ascii="宋体" w:hAnsi="宋体"/>
          <w:b/>
          <w:bCs/>
          <w:color w:val="auto"/>
          <w:sz w:val="28"/>
          <w:highlight w:val="none"/>
        </w:rPr>
        <w:t>2</w:t>
      </w:r>
      <w:r>
        <w:rPr>
          <w:rFonts w:hint="eastAsia" w:ascii="宋体" w:hAnsi="宋体"/>
          <w:b/>
          <w:bCs/>
          <w:color w:val="auto"/>
          <w:sz w:val="28"/>
          <w:highlight w:val="none"/>
          <w:lang w:val="en-US" w:eastAsia="zh-CN"/>
        </w:rPr>
        <w:t xml:space="preserve">.3 </w:t>
      </w:r>
      <w:r>
        <w:rPr>
          <w:rFonts w:hint="eastAsia" w:ascii="宋体" w:hAnsi="宋体"/>
          <w:b/>
          <w:bCs/>
          <w:color w:val="auto"/>
          <w:sz w:val="28"/>
          <w:highlight w:val="none"/>
        </w:rPr>
        <w:t>根据《玻璃钢化粪池技术要求》标准，甲方进行试生产，查验产品的力学性能检测报告；</w:t>
      </w:r>
    </w:p>
    <w:p w14:paraId="02C14F18">
      <w:pPr>
        <w:spacing w:line="480" w:lineRule="exact"/>
        <w:ind w:firstLine="422" w:firstLineChars="150"/>
        <w:outlineLvl w:val="0"/>
        <w:rPr>
          <w:rFonts w:hint="eastAsia" w:ascii="宋体" w:hAnsi="宋体"/>
          <w:b/>
          <w:bCs/>
          <w:color w:val="auto"/>
          <w:sz w:val="28"/>
          <w:highlight w:val="none"/>
        </w:rPr>
      </w:pPr>
      <w:r>
        <w:rPr>
          <w:rFonts w:hint="eastAsia" w:ascii="宋体" w:hAnsi="宋体"/>
          <w:b/>
          <w:bCs/>
          <w:color w:val="auto"/>
          <w:sz w:val="28"/>
          <w:highlight w:val="none"/>
        </w:rPr>
        <w:t>2</w:t>
      </w:r>
      <w:r>
        <w:rPr>
          <w:rFonts w:hint="eastAsia" w:ascii="宋体" w:hAnsi="宋体"/>
          <w:b/>
          <w:bCs/>
          <w:color w:val="auto"/>
          <w:sz w:val="28"/>
          <w:highlight w:val="none"/>
          <w:lang w:val="en-US" w:eastAsia="zh-CN"/>
        </w:rPr>
        <w:t xml:space="preserve">.4 </w:t>
      </w:r>
      <w:r>
        <w:rPr>
          <w:rFonts w:hint="eastAsia" w:ascii="宋体" w:hAnsi="宋体"/>
          <w:b/>
          <w:bCs/>
          <w:color w:val="auto"/>
          <w:sz w:val="28"/>
          <w:highlight w:val="none"/>
        </w:rPr>
        <w:t>根据技术参数要求对产品的相关参数符合性进行验收。</w:t>
      </w:r>
    </w:p>
    <w:p w14:paraId="028730F3">
      <w:pPr>
        <w:spacing w:line="480" w:lineRule="exact"/>
        <w:ind w:firstLine="420" w:firstLineChars="150"/>
        <w:outlineLvl w:val="0"/>
        <w:rPr>
          <w:rFonts w:hint="eastAsia" w:ascii="宋体" w:hAnsi="宋体"/>
          <w:b w:val="0"/>
          <w:bCs w:val="0"/>
          <w:color w:val="auto"/>
          <w:sz w:val="28"/>
          <w:highlight w:val="none"/>
        </w:rPr>
      </w:pPr>
      <w:r>
        <w:rPr>
          <w:rFonts w:hint="eastAsia" w:ascii="宋体" w:hAnsi="宋体"/>
          <w:b w:val="0"/>
          <w:bCs w:val="0"/>
          <w:color w:val="auto"/>
          <w:sz w:val="28"/>
          <w:highlight w:val="none"/>
        </w:rPr>
        <w:t>2</w:t>
      </w:r>
      <w:r>
        <w:rPr>
          <w:rFonts w:hint="eastAsia" w:ascii="宋体" w:hAnsi="宋体"/>
          <w:b w:val="0"/>
          <w:bCs w:val="0"/>
          <w:color w:val="auto"/>
          <w:sz w:val="28"/>
          <w:highlight w:val="none"/>
          <w:lang w:val="en-US" w:eastAsia="zh-CN"/>
        </w:rPr>
        <w:t xml:space="preserve">.5 </w:t>
      </w:r>
      <w:r>
        <w:rPr>
          <w:rFonts w:hint="eastAsia" w:ascii="宋体" w:hAnsi="宋体"/>
          <w:b w:val="0"/>
          <w:bCs w:val="0"/>
          <w:color w:val="auto"/>
          <w:sz w:val="28"/>
          <w:highlight w:val="none"/>
        </w:rPr>
        <w:t>供应商对检测报告的真实性负责，如发现有弄虚作假现象，给 采购方造成的一切损失，皆由供应商承担。</w:t>
      </w:r>
    </w:p>
    <w:p w14:paraId="36D79A40">
      <w:pPr>
        <w:spacing w:line="480" w:lineRule="exact"/>
        <w:ind w:firstLine="420" w:firstLineChars="150"/>
        <w:outlineLvl w:val="0"/>
        <w:rPr>
          <w:rFonts w:hint="eastAsia" w:ascii="宋体" w:hAnsi="宋体"/>
          <w:b w:val="0"/>
          <w:bCs w:val="0"/>
          <w:color w:val="auto"/>
          <w:sz w:val="28"/>
          <w:highlight w:val="none"/>
        </w:rPr>
      </w:pPr>
      <w:r>
        <w:rPr>
          <w:rFonts w:hint="eastAsia" w:ascii="宋体" w:hAnsi="宋体"/>
          <w:b w:val="0"/>
          <w:bCs w:val="0"/>
          <w:color w:val="auto"/>
          <w:sz w:val="28"/>
          <w:highlight w:val="none"/>
        </w:rPr>
        <w:t>2</w:t>
      </w:r>
      <w:r>
        <w:rPr>
          <w:rFonts w:hint="eastAsia" w:ascii="宋体" w:hAnsi="宋体"/>
          <w:b w:val="0"/>
          <w:bCs w:val="0"/>
          <w:color w:val="auto"/>
          <w:sz w:val="28"/>
          <w:highlight w:val="none"/>
          <w:lang w:val="en-US" w:eastAsia="zh-CN"/>
        </w:rPr>
        <w:t xml:space="preserve">.6 </w:t>
      </w:r>
      <w:r>
        <w:rPr>
          <w:rFonts w:hint="eastAsia" w:ascii="宋体" w:hAnsi="宋体"/>
          <w:b w:val="0"/>
          <w:bCs w:val="0"/>
          <w:color w:val="auto"/>
          <w:sz w:val="28"/>
          <w:highlight w:val="none"/>
        </w:rPr>
        <w:t>供应商提供的货物必须是全新正品，质量符合国家质量检测标 准和相关行业标准并达到谈判文件要求, 供货时须提供该产品的质量合格的证明材料，否则，采购单位可拒收货物。</w:t>
      </w:r>
    </w:p>
    <w:p w14:paraId="2101CBB0">
      <w:pPr>
        <w:spacing w:line="480" w:lineRule="exact"/>
        <w:ind w:firstLine="420" w:firstLineChars="150"/>
        <w:outlineLvl w:val="0"/>
        <w:rPr>
          <w:rFonts w:hint="eastAsia" w:ascii="宋体" w:hAnsi="宋体"/>
          <w:b w:val="0"/>
          <w:bCs w:val="0"/>
          <w:color w:val="auto"/>
          <w:sz w:val="28"/>
          <w:highlight w:val="none"/>
        </w:rPr>
      </w:pPr>
      <w:r>
        <w:rPr>
          <w:rFonts w:hint="eastAsia" w:ascii="宋体" w:hAnsi="宋体"/>
          <w:b w:val="0"/>
          <w:bCs w:val="0"/>
          <w:color w:val="auto"/>
          <w:sz w:val="28"/>
          <w:highlight w:val="none"/>
        </w:rPr>
        <w:t>2.</w:t>
      </w:r>
      <w:r>
        <w:rPr>
          <w:rFonts w:hint="eastAsia" w:ascii="宋体" w:hAnsi="宋体"/>
          <w:b w:val="0"/>
          <w:bCs w:val="0"/>
          <w:color w:val="auto"/>
          <w:sz w:val="28"/>
          <w:highlight w:val="none"/>
          <w:lang w:val="en-US" w:eastAsia="zh-CN"/>
        </w:rPr>
        <w:t xml:space="preserve">7 </w:t>
      </w:r>
      <w:r>
        <w:rPr>
          <w:rFonts w:hint="eastAsia" w:ascii="宋体" w:hAnsi="宋体"/>
          <w:b w:val="0"/>
          <w:bCs w:val="0"/>
          <w:color w:val="auto"/>
          <w:sz w:val="28"/>
          <w:highlight w:val="none"/>
        </w:rPr>
        <w:t>在合同有效期内，如与本合同标的物相关的国家质量标准发生变化，则以国家最新颁布的标准及规范执行。</w:t>
      </w:r>
    </w:p>
    <w:p w14:paraId="38500316">
      <w:pPr>
        <w:spacing w:line="480" w:lineRule="exact"/>
        <w:ind w:firstLine="420" w:firstLineChars="150"/>
        <w:outlineLvl w:val="0"/>
        <w:rPr>
          <w:rFonts w:hint="eastAsia" w:ascii="宋体" w:hAnsi="宋体"/>
          <w:color w:val="auto"/>
          <w:sz w:val="28"/>
          <w:highlight w:val="none"/>
        </w:rPr>
      </w:pPr>
      <w:r>
        <w:rPr>
          <w:rFonts w:ascii="宋体" w:hAnsi="宋体"/>
          <w:color w:val="auto"/>
          <w:sz w:val="28"/>
          <w:highlight w:val="none"/>
        </w:rPr>
        <w:t>2.</w:t>
      </w:r>
      <w:r>
        <w:rPr>
          <w:rFonts w:hint="eastAsia" w:ascii="宋体" w:hAnsi="宋体"/>
          <w:color w:val="auto"/>
          <w:sz w:val="28"/>
          <w:highlight w:val="none"/>
          <w:lang w:val="en-US" w:eastAsia="zh-CN"/>
        </w:rPr>
        <w:t xml:space="preserve">8 </w:t>
      </w:r>
      <w:r>
        <w:rPr>
          <w:rFonts w:hint="eastAsia" w:ascii="宋体" w:hAnsi="宋体"/>
          <w:color w:val="auto"/>
          <w:sz w:val="28"/>
          <w:highlight w:val="none"/>
        </w:rPr>
        <w:t>交货（服务）地点：供货方根据采购方要求供货到采购人指定地点，由供应商承担完成落地交付前相关费用及风险。</w:t>
      </w:r>
    </w:p>
    <w:p w14:paraId="51804759">
      <w:pPr>
        <w:spacing w:line="480" w:lineRule="exact"/>
        <w:ind w:firstLine="420" w:firstLineChars="150"/>
        <w:outlineLvl w:val="0"/>
        <w:rPr>
          <w:rFonts w:hint="eastAsia" w:ascii="宋体" w:hAnsi="宋体"/>
          <w:color w:val="auto"/>
          <w:sz w:val="28"/>
          <w:highlight w:val="none"/>
        </w:rPr>
      </w:pPr>
      <w:r>
        <w:rPr>
          <w:rFonts w:ascii="宋体" w:hAnsi="宋体"/>
          <w:color w:val="auto"/>
          <w:sz w:val="28"/>
          <w:highlight w:val="none"/>
        </w:rPr>
        <w:t>2.</w:t>
      </w:r>
      <w:r>
        <w:rPr>
          <w:rFonts w:hint="eastAsia" w:ascii="宋体" w:hAnsi="宋体"/>
          <w:color w:val="auto"/>
          <w:sz w:val="28"/>
          <w:highlight w:val="none"/>
          <w:lang w:val="en-US" w:eastAsia="zh-CN"/>
        </w:rPr>
        <w:t xml:space="preserve">9 </w:t>
      </w:r>
      <w:r>
        <w:rPr>
          <w:rFonts w:hint="eastAsia" w:ascii="宋体" w:hAnsi="宋体"/>
          <w:color w:val="auto"/>
          <w:sz w:val="28"/>
          <w:highlight w:val="none"/>
        </w:rPr>
        <w:t>标的物所有权的转移及风险责任：</w:t>
      </w:r>
    </w:p>
    <w:p w14:paraId="66206BF8">
      <w:pPr>
        <w:spacing w:line="480" w:lineRule="exact"/>
        <w:ind w:firstLine="420" w:firstLineChars="150"/>
        <w:outlineLvl w:val="0"/>
        <w:rPr>
          <w:rFonts w:hint="eastAsia" w:ascii="宋体" w:hAnsi="宋体"/>
          <w:color w:val="auto"/>
          <w:sz w:val="28"/>
          <w:highlight w:val="none"/>
        </w:rPr>
      </w:pPr>
      <w:r>
        <w:rPr>
          <w:rFonts w:hint="eastAsia" w:ascii="宋体" w:hAnsi="宋体"/>
          <w:color w:val="auto"/>
          <w:sz w:val="28"/>
          <w:highlight w:val="none"/>
        </w:rPr>
        <w:t>供应商承担落地交付前（不限于运输、装卸货）安全等全部风险及责任（含在途风险）。</w:t>
      </w:r>
    </w:p>
    <w:p w14:paraId="591C00BF">
      <w:pPr>
        <w:spacing w:line="480" w:lineRule="exact"/>
        <w:ind w:firstLine="420" w:firstLineChars="150"/>
        <w:outlineLvl w:val="0"/>
        <w:rPr>
          <w:rFonts w:hint="eastAsia" w:ascii="宋体" w:hAnsi="宋体"/>
          <w:color w:val="auto"/>
          <w:sz w:val="28"/>
          <w:highlight w:val="none"/>
        </w:rPr>
      </w:pPr>
      <w:r>
        <w:rPr>
          <w:rFonts w:hint="eastAsia" w:ascii="宋体" w:hAnsi="宋体"/>
          <w:color w:val="auto"/>
          <w:sz w:val="28"/>
          <w:highlight w:val="none"/>
        </w:rPr>
        <w:t>标的物所有权的转移：标的物运至现场，经验收合格，双方交接，并在送货单上签字认可后。</w:t>
      </w:r>
    </w:p>
    <w:p w14:paraId="14778656">
      <w:pPr>
        <w:spacing w:line="480" w:lineRule="exact"/>
        <w:ind w:firstLine="420" w:firstLineChars="150"/>
        <w:outlineLvl w:val="0"/>
        <w:rPr>
          <w:rFonts w:hint="eastAsia" w:ascii="宋体" w:hAnsi="宋体"/>
          <w:b/>
          <w:bCs/>
          <w:color w:val="auto"/>
          <w:sz w:val="28"/>
          <w:highlight w:val="none"/>
        </w:rPr>
      </w:pPr>
      <w:r>
        <w:rPr>
          <w:rFonts w:ascii="宋体" w:hAnsi="宋体"/>
          <w:color w:val="auto"/>
          <w:sz w:val="28"/>
          <w:highlight w:val="none"/>
        </w:rPr>
        <w:t>2.</w:t>
      </w:r>
      <w:r>
        <w:rPr>
          <w:rFonts w:hint="eastAsia" w:ascii="宋体" w:hAnsi="宋体"/>
          <w:color w:val="auto"/>
          <w:sz w:val="28"/>
          <w:highlight w:val="none"/>
          <w:lang w:val="en-US" w:eastAsia="zh-CN"/>
        </w:rPr>
        <w:t>10</w:t>
      </w:r>
      <w:r>
        <w:rPr>
          <w:rFonts w:hint="eastAsia" w:ascii="宋体" w:hAnsi="宋体"/>
          <w:color w:val="auto"/>
          <w:sz w:val="28"/>
          <w:highlight w:val="none"/>
        </w:rPr>
        <w:t>质保要求：</w:t>
      </w:r>
      <w:r>
        <w:rPr>
          <w:rFonts w:hint="eastAsia" w:ascii="宋体" w:hAnsi="宋体"/>
          <w:b/>
          <w:bCs/>
          <w:color w:val="auto"/>
          <w:sz w:val="28"/>
          <w:highlight w:val="none"/>
        </w:rPr>
        <w:t>自落地交付并验收合格之日起</w:t>
      </w:r>
      <w:r>
        <w:rPr>
          <w:rFonts w:hint="eastAsia" w:ascii="宋体" w:hAnsi="宋体"/>
          <w:b/>
          <w:bCs/>
          <w:color w:val="auto"/>
          <w:sz w:val="28"/>
          <w:highlight w:val="none"/>
          <w:lang w:val="en-US" w:eastAsia="zh-CN"/>
        </w:rPr>
        <w:t>一</w:t>
      </w:r>
      <w:r>
        <w:rPr>
          <w:rFonts w:hint="eastAsia" w:ascii="宋体" w:hAnsi="宋体"/>
          <w:b/>
          <w:bCs/>
          <w:color w:val="auto"/>
          <w:sz w:val="28"/>
          <w:highlight w:val="none"/>
        </w:rPr>
        <w:t>年。</w:t>
      </w:r>
    </w:p>
    <w:p w14:paraId="65D55982">
      <w:pPr>
        <w:spacing w:line="480" w:lineRule="exact"/>
        <w:ind w:firstLine="420" w:firstLineChars="150"/>
        <w:outlineLvl w:val="0"/>
        <w:rPr>
          <w:rFonts w:hint="eastAsia" w:ascii="宋体" w:hAnsi="宋体"/>
          <w:color w:val="auto"/>
          <w:sz w:val="28"/>
          <w:highlight w:val="none"/>
        </w:rPr>
      </w:pPr>
      <w:r>
        <w:rPr>
          <w:rFonts w:ascii="宋体" w:hAnsi="宋体"/>
          <w:color w:val="auto"/>
          <w:sz w:val="28"/>
          <w:highlight w:val="none"/>
        </w:rPr>
        <w:t>2.</w:t>
      </w:r>
      <w:r>
        <w:rPr>
          <w:rFonts w:hint="eastAsia" w:ascii="宋体" w:hAnsi="宋体"/>
          <w:color w:val="auto"/>
          <w:sz w:val="28"/>
          <w:highlight w:val="none"/>
          <w:lang w:val="en-US" w:eastAsia="zh-CN"/>
        </w:rPr>
        <w:t>11</w:t>
      </w:r>
      <w:r>
        <w:rPr>
          <w:rFonts w:hint="eastAsia" w:ascii="宋体" w:hAnsi="宋体"/>
          <w:color w:val="auto"/>
          <w:sz w:val="28"/>
          <w:highlight w:val="none"/>
        </w:rPr>
        <w:t>其他要求：</w:t>
      </w:r>
    </w:p>
    <w:p w14:paraId="6E94E78C">
      <w:pPr>
        <w:spacing w:line="480" w:lineRule="exact"/>
        <w:ind w:firstLine="420" w:firstLineChars="150"/>
        <w:outlineLvl w:val="0"/>
        <w:rPr>
          <w:rFonts w:hint="eastAsia" w:ascii="宋体" w:hAnsi="宋体"/>
          <w:color w:val="auto"/>
          <w:sz w:val="28"/>
          <w:highlight w:val="none"/>
        </w:rPr>
      </w:pPr>
      <w:r>
        <w:rPr>
          <w:rFonts w:ascii="宋体" w:hAnsi="宋体"/>
          <w:color w:val="auto"/>
          <w:sz w:val="28"/>
          <w:highlight w:val="none"/>
        </w:rPr>
        <w:t>2.</w:t>
      </w:r>
      <w:r>
        <w:rPr>
          <w:rFonts w:hint="eastAsia" w:ascii="宋体" w:hAnsi="宋体"/>
          <w:color w:val="auto"/>
          <w:sz w:val="28"/>
          <w:highlight w:val="none"/>
          <w:lang w:val="en-US" w:eastAsia="zh-CN"/>
        </w:rPr>
        <w:t>11</w:t>
      </w:r>
      <w:r>
        <w:rPr>
          <w:rFonts w:hint="eastAsia" w:ascii="宋体" w:hAnsi="宋体"/>
          <w:color w:val="auto"/>
          <w:sz w:val="28"/>
          <w:highlight w:val="none"/>
        </w:rPr>
        <w:t>.1供货能力：成交方严格根据采购方材料进厂计划， 及时、准确、据实进厂，确保采购方生产正常进行。</w:t>
      </w:r>
    </w:p>
    <w:p w14:paraId="27F056D0">
      <w:pPr>
        <w:spacing w:line="480" w:lineRule="exact"/>
        <w:ind w:firstLine="420" w:firstLineChars="150"/>
        <w:outlineLvl w:val="0"/>
        <w:rPr>
          <w:rFonts w:hint="eastAsia" w:ascii="宋体" w:hAnsi="宋体"/>
          <w:color w:val="auto"/>
          <w:sz w:val="28"/>
          <w:highlight w:val="none"/>
        </w:rPr>
      </w:pPr>
      <w:r>
        <w:rPr>
          <w:rFonts w:ascii="宋体" w:hAnsi="宋体"/>
          <w:color w:val="auto"/>
          <w:sz w:val="28"/>
          <w:highlight w:val="none"/>
        </w:rPr>
        <w:t>2.</w:t>
      </w:r>
      <w:r>
        <w:rPr>
          <w:rFonts w:hint="eastAsia" w:ascii="宋体" w:hAnsi="宋体"/>
          <w:color w:val="auto"/>
          <w:sz w:val="28"/>
          <w:highlight w:val="none"/>
          <w:lang w:val="en-US" w:eastAsia="zh-CN"/>
        </w:rPr>
        <w:t>11</w:t>
      </w:r>
      <w:r>
        <w:rPr>
          <w:rFonts w:hint="eastAsia" w:ascii="宋体" w:hAnsi="宋体"/>
          <w:color w:val="auto"/>
          <w:sz w:val="28"/>
          <w:highlight w:val="none"/>
        </w:rPr>
        <w:t>.2不合格品处理：采购方要求成交方提供符合国家相 关质量标准的物资及其附件，如因成交方提供的产品质量不 合格（以国家有关部门出具的检测报告为准），而给采购方造成的一 切损失，皆由中标（成交）方承担。同时采购方退回不合格产品，成交方及时更换合格的材料确保采购方生产正常进行，否则视 为违约责任，执行合同法相关条款。</w:t>
      </w:r>
    </w:p>
    <w:p w14:paraId="3E5A1620">
      <w:pPr>
        <w:spacing w:line="480" w:lineRule="exact"/>
        <w:ind w:firstLine="420" w:firstLineChars="150"/>
        <w:outlineLvl w:val="0"/>
        <w:rPr>
          <w:rFonts w:ascii="宋体" w:hAnsi="宋体"/>
          <w:color w:val="auto"/>
          <w:sz w:val="28"/>
          <w:highlight w:val="none"/>
        </w:rPr>
      </w:pPr>
      <w:r>
        <w:rPr>
          <w:rFonts w:ascii="宋体" w:hAnsi="宋体"/>
          <w:color w:val="auto"/>
          <w:sz w:val="28"/>
          <w:highlight w:val="none"/>
        </w:rPr>
        <w:t>2.</w:t>
      </w:r>
      <w:r>
        <w:rPr>
          <w:rFonts w:hint="eastAsia" w:ascii="宋体" w:hAnsi="宋体"/>
          <w:color w:val="auto"/>
          <w:sz w:val="28"/>
          <w:highlight w:val="none"/>
          <w:lang w:val="en-US" w:eastAsia="zh-CN"/>
        </w:rPr>
        <w:t>11</w:t>
      </w:r>
      <w:r>
        <w:rPr>
          <w:rFonts w:hint="eastAsia" w:ascii="宋体" w:hAnsi="宋体"/>
          <w:color w:val="auto"/>
          <w:sz w:val="28"/>
          <w:highlight w:val="none"/>
        </w:rPr>
        <w:t>.3相关资料不全，视为物资未送达采购方指定地点。</w:t>
      </w:r>
    </w:p>
    <w:p w14:paraId="7BF47E66">
      <w:pPr>
        <w:spacing w:line="480" w:lineRule="exact"/>
        <w:ind w:firstLine="420" w:firstLineChars="150"/>
        <w:outlineLvl w:val="0"/>
        <w:rPr>
          <w:rFonts w:hint="eastAsia" w:ascii="宋体" w:hAnsi="宋体"/>
          <w:color w:val="auto"/>
          <w:sz w:val="28"/>
          <w:highlight w:val="none"/>
        </w:rPr>
      </w:pPr>
      <w:r>
        <w:rPr>
          <w:rFonts w:ascii="宋体" w:hAnsi="宋体"/>
          <w:color w:val="auto"/>
          <w:sz w:val="28"/>
          <w:highlight w:val="none"/>
        </w:rPr>
        <w:t>2.</w:t>
      </w:r>
      <w:r>
        <w:rPr>
          <w:rFonts w:hint="eastAsia" w:ascii="宋体" w:hAnsi="宋体"/>
          <w:color w:val="auto"/>
          <w:sz w:val="28"/>
          <w:highlight w:val="none"/>
          <w:lang w:val="en-US" w:eastAsia="zh-CN"/>
        </w:rPr>
        <w:t>12</w:t>
      </w:r>
      <w:r>
        <w:rPr>
          <w:rFonts w:hint="eastAsia" w:ascii="宋体" w:hAnsi="宋体"/>
          <w:color w:val="auto"/>
          <w:sz w:val="28"/>
          <w:highlight w:val="none"/>
        </w:rPr>
        <w:t>交货时间：根据采购人要求供货，供应商必须在采购人发出供货通知后在指定时间（15天）内将货物运至指定地点。成交供应商应能随时确保采购人的需求，因供应商原因缺货而给采购人造成损失，由成交供应商负责无条件赔偿并承担相应的违约责任，且采购人有权终止合同并扣除履约保证金。</w:t>
      </w:r>
    </w:p>
    <w:p w14:paraId="58E47782">
      <w:pPr>
        <w:numPr>
          <w:ilvl w:val="0"/>
          <w:numId w:val="1"/>
        </w:numPr>
        <w:spacing w:line="480" w:lineRule="exact"/>
        <w:ind w:firstLine="420" w:firstLineChars="150"/>
        <w:outlineLvl w:val="0"/>
        <w:rPr>
          <w:rFonts w:hint="eastAsia" w:ascii="宋体" w:hAnsi="宋体"/>
          <w:color w:val="auto"/>
          <w:sz w:val="28"/>
          <w:highlight w:val="none"/>
        </w:rPr>
      </w:pPr>
      <w:r>
        <w:rPr>
          <w:rFonts w:hint="eastAsia" w:ascii="宋体" w:hAnsi="宋体"/>
          <w:color w:val="auto"/>
          <w:sz w:val="28"/>
          <w:highlight w:val="none"/>
        </w:rPr>
        <w:t>采购清单</w:t>
      </w:r>
    </w:p>
    <w:p w14:paraId="7C56BC6F">
      <w:pPr>
        <w:numPr>
          <w:ilvl w:val="0"/>
          <w:numId w:val="0"/>
        </w:numPr>
        <w:spacing w:line="480" w:lineRule="exact"/>
        <w:outlineLvl w:val="0"/>
        <w:rPr>
          <w:rFonts w:hint="eastAsia" w:ascii="宋体" w:hAnsi="宋体" w:cs="宋体"/>
          <w:color w:val="auto"/>
          <w:spacing w:val="7"/>
          <w:kern w:val="0"/>
          <w:sz w:val="24"/>
          <w:szCs w:val="24"/>
          <w:highlight w:val="none"/>
        </w:rPr>
      </w:pPr>
      <w:r>
        <w:rPr>
          <w:rFonts w:hint="eastAsia" w:ascii="宋体" w:hAnsi="宋体"/>
          <w:color w:val="auto"/>
          <w:sz w:val="28"/>
          <w:highlight w:val="none"/>
          <w:lang w:val="en-US" w:eastAsia="zh-CN"/>
        </w:rPr>
        <w:t xml:space="preserve">   </w:t>
      </w:r>
      <w:r>
        <w:rPr>
          <w:rFonts w:hint="eastAsia" w:ascii="宋体" w:hAnsi="宋体" w:cs="宋体"/>
          <w:color w:val="auto"/>
          <w:spacing w:val="7"/>
          <w:kern w:val="0"/>
          <w:sz w:val="24"/>
          <w:szCs w:val="24"/>
          <w:highlight w:val="none"/>
        </w:rPr>
        <w:t>最高限价：人民币</w:t>
      </w:r>
      <w:r>
        <w:rPr>
          <w:rFonts w:hint="eastAsia" w:ascii="宋体" w:hAnsi="宋体" w:cs="宋体"/>
          <w:color w:val="auto"/>
          <w:spacing w:val="7"/>
          <w:kern w:val="0"/>
          <w:sz w:val="24"/>
          <w:szCs w:val="24"/>
          <w:highlight w:val="none"/>
          <w:u w:val="single"/>
          <w:lang w:val="en-US" w:eastAsia="zh-CN"/>
        </w:rPr>
        <w:t>195</w:t>
      </w:r>
      <w:r>
        <w:rPr>
          <w:rFonts w:hint="eastAsia" w:ascii="宋体" w:hAnsi="宋体" w:cs="宋体"/>
          <w:color w:val="auto"/>
          <w:spacing w:val="7"/>
          <w:kern w:val="0"/>
          <w:sz w:val="24"/>
          <w:szCs w:val="24"/>
          <w:highlight w:val="none"/>
        </w:rPr>
        <w:t>万元。</w:t>
      </w:r>
    </w:p>
    <w:tbl>
      <w:tblPr>
        <w:tblStyle w:val="29"/>
        <w:tblW w:w="80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1437"/>
        <w:gridCol w:w="2307"/>
        <w:gridCol w:w="862"/>
        <w:gridCol w:w="1557"/>
        <w:gridCol w:w="1333"/>
      </w:tblGrid>
      <w:tr w14:paraId="67697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524" w:type="dxa"/>
            <w:noWrap w:val="0"/>
            <w:textDirection w:val="tbRlV"/>
            <w:vAlign w:val="top"/>
          </w:tcPr>
          <w:p w14:paraId="363C0780">
            <w:pPr>
              <w:pStyle w:val="32"/>
              <w:spacing w:before="149" w:line="217" w:lineRule="auto"/>
              <w:ind w:left="33"/>
              <w:rPr>
                <w:sz w:val="22"/>
                <w:szCs w:val="22"/>
                <w:highlight w:val="none"/>
              </w:rPr>
            </w:pPr>
            <w:r>
              <w:rPr>
                <w:sz w:val="22"/>
                <w:szCs w:val="22"/>
                <w:highlight w:val="none"/>
              </w:rPr>
              <w:t>序号</w:t>
            </w:r>
          </w:p>
        </w:tc>
        <w:tc>
          <w:tcPr>
            <w:tcW w:w="1437" w:type="dxa"/>
            <w:noWrap w:val="0"/>
            <w:vAlign w:val="center"/>
          </w:tcPr>
          <w:p w14:paraId="3D5F4FFE">
            <w:pPr>
              <w:pStyle w:val="32"/>
              <w:spacing w:before="168" w:line="223" w:lineRule="auto"/>
              <w:jc w:val="center"/>
              <w:rPr>
                <w:sz w:val="22"/>
                <w:szCs w:val="22"/>
                <w:highlight w:val="none"/>
              </w:rPr>
            </w:pPr>
            <w:r>
              <w:rPr>
                <w:spacing w:val="19"/>
                <w:sz w:val="22"/>
                <w:szCs w:val="22"/>
                <w:highlight w:val="none"/>
              </w:rPr>
              <w:t>品名</w:t>
            </w:r>
          </w:p>
        </w:tc>
        <w:tc>
          <w:tcPr>
            <w:tcW w:w="2307" w:type="dxa"/>
            <w:noWrap w:val="0"/>
            <w:vAlign w:val="center"/>
          </w:tcPr>
          <w:p w14:paraId="15590663">
            <w:pPr>
              <w:pStyle w:val="32"/>
              <w:spacing w:before="164" w:line="219" w:lineRule="auto"/>
              <w:ind w:left="302"/>
              <w:jc w:val="center"/>
              <w:rPr>
                <w:sz w:val="22"/>
                <w:szCs w:val="22"/>
                <w:highlight w:val="none"/>
              </w:rPr>
            </w:pPr>
            <w:r>
              <w:rPr>
                <w:spacing w:val="12"/>
                <w:sz w:val="22"/>
                <w:szCs w:val="22"/>
                <w:highlight w:val="none"/>
              </w:rPr>
              <w:t>规格</w:t>
            </w:r>
          </w:p>
        </w:tc>
        <w:tc>
          <w:tcPr>
            <w:tcW w:w="862" w:type="dxa"/>
            <w:noWrap w:val="0"/>
            <w:vAlign w:val="top"/>
          </w:tcPr>
          <w:p w14:paraId="42366A30">
            <w:pPr>
              <w:pStyle w:val="32"/>
              <w:spacing w:before="164" w:line="220" w:lineRule="auto"/>
              <w:ind w:left="176"/>
              <w:rPr>
                <w:sz w:val="22"/>
                <w:szCs w:val="22"/>
                <w:highlight w:val="none"/>
              </w:rPr>
            </w:pPr>
            <w:r>
              <w:rPr>
                <w:spacing w:val="-3"/>
                <w:sz w:val="22"/>
                <w:szCs w:val="22"/>
                <w:highlight w:val="none"/>
              </w:rPr>
              <w:t>单位</w:t>
            </w:r>
          </w:p>
        </w:tc>
        <w:tc>
          <w:tcPr>
            <w:tcW w:w="1557" w:type="dxa"/>
            <w:noWrap w:val="0"/>
            <w:vAlign w:val="center"/>
          </w:tcPr>
          <w:p w14:paraId="20895AC6">
            <w:pPr>
              <w:pStyle w:val="32"/>
              <w:spacing w:before="164" w:line="219" w:lineRule="auto"/>
              <w:jc w:val="center"/>
              <w:rPr>
                <w:sz w:val="22"/>
                <w:szCs w:val="22"/>
                <w:highlight w:val="none"/>
              </w:rPr>
            </w:pPr>
            <w:r>
              <w:rPr>
                <w:spacing w:val="-3"/>
                <w:sz w:val="22"/>
                <w:szCs w:val="22"/>
                <w:highlight w:val="none"/>
              </w:rPr>
              <w:t>数量</w:t>
            </w:r>
          </w:p>
        </w:tc>
        <w:tc>
          <w:tcPr>
            <w:tcW w:w="1333" w:type="dxa"/>
            <w:noWrap w:val="0"/>
            <w:vAlign w:val="top"/>
          </w:tcPr>
          <w:p w14:paraId="6DD56B86">
            <w:pPr>
              <w:pStyle w:val="32"/>
              <w:spacing w:before="165" w:line="221" w:lineRule="auto"/>
              <w:ind w:left="439"/>
              <w:rPr>
                <w:sz w:val="22"/>
                <w:szCs w:val="22"/>
                <w:highlight w:val="none"/>
              </w:rPr>
            </w:pPr>
            <w:r>
              <w:rPr>
                <w:spacing w:val="5"/>
                <w:sz w:val="22"/>
                <w:szCs w:val="22"/>
                <w:highlight w:val="none"/>
              </w:rPr>
              <w:t>备注</w:t>
            </w:r>
          </w:p>
        </w:tc>
      </w:tr>
      <w:tr w14:paraId="2824D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524" w:type="dxa"/>
            <w:noWrap w:val="0"/>
            <w:vAlign w:val="top"/>
          </w:tcPr>
          <w:p w14:paraId="7FED67CB">
            <w:pPr>
              <w:spacing w:line="241" w:lineRule="auto"/>
              <w:rPr>
                <w:rFonts w:ascii="Arial"/>
                <w:sz w:val="21"/>
                <w:highlight w:val="none"/>
              </w:rPr>
            </w:pPr>
          </w:p>
          <w:p w14:paraId="4D7206CC">
            <w:pPr>
              <w:pStyle w:val="32"/>
              <w:spacing w:before="72" w:line="184" w:lineRule="auto"/>
              <w:ind w:left="195"/>
              <w:rPr>
                <w:sz w:val="22"/>
                <w:szCs w:val="22"/>
                <w:highlight w:val="none"/>
              </w:rPr>
            </w:pPr>
            <w:r>
              <w:rPr>
                <w:sz w:val="22"/>
                <w:szCs w:val="22"/>
                <w:highlight w:val="none"/>
              </w:rPr>
              <w:t>1</w:t>
            </w:r>
          </w:p>
        </w:tc>
        <w:tc>
          <w:tcPr>
            <w:tcW w:w="1437" w:type="dxa"/>
            <w:noWrap w:val="0"/>
            <w:vAlign w:val="center"/>
          </w:tcPr>
          <w:p w14:paraId="2368EE07">
            <w:pPr>
              <w:pStyle w:val="32"/>
              <w:spacing w:before="109"/>
              <w:ind w:left="630" w:right="196" w:hanging="440"/>
              <w:jc w:val="center"/>
              <w:rPr>
                <w:rFonts w:hint="default" w:eastAsia="宋体"/>
                <w:sz w:val="22"/>
                <w:szCs w:val="22"/>
                <w:highlight w:val="none"/>
                <w:lang w:val="en-US" w:eastAsia="zh-CN"/>
              </w:rPr>
            </w:pPr>
            <w:r>
              <w:rPr>
                <w:rFonts w:hint="eastAsia"/>
                <w:sz w:val="22"/>
                <w:szCs w:val="22"/>
                <w:highlight w:val="none"/>
                <w:lang w:val="en-US" w:eastAsia="zh-CN"/>
              </w:rPr>
              <w:t>SMC片材</w:t>
            </w:r>
          </w:p>
        </w:tc>
        <w:tc>
          <w:tcPr>
            <w:tcW w:w="2307" w:type="dxa"/>
            <w:noWrap w:val="0"/>
            <w:vAlign w:val="center"/>
          </w:tcPr>
          <w:p w14:paraId="37D5F869">
            <w:pPr>
              <w:pStyle w:val="32"/>
              <w:spacing w:before="72" w:line="183" w:lineRule="auto"/>
              <w:jc w:val="center"/>
              <w:rPr>
                <w:rFonts w:hint="default" w:eastAsia="宋体"/>
                <w:sz w:val="22"/>
                <w:szCs w:val="22"/>
                <w:highlight w:val="none"/>
                <w:lang w:val="en-US" w:eastAsia="zh-CN"/>
              </w:rPr>
            </w:pPr>
            <w:r>
              <w:rPr>
                <w:rFonts w:hint="eastAsia"/>
                <w:sz w:val="22"/>
                <w:szCs w:val="22"/>
                <w:highlight w:val="none"/>
                <w:lang w:val="en-US" w:eastAsia="zh-CN"/>
              </w:rPr>
              <w:t>行标执行</w:t>
            </w:r>
          </w:p>
        </w:tc>
        <w:tc>
          <w:tcPr>
            <w:tcW w:w="862" w:type="dxa"/>
            <w:noWrap w:val="0"/>
            <w:vAlign w:val="top"/>
          </w:tcPr>
          <w:p w14:paraId="3500357E">
            <w:pPr>
              <w:pStyle w:val="32"/>
              <w:spacing w:before="259" w:line="220" w:lineRule="auto"/>
              <w:ind w:left="286"/>
              <w:rPr>
                <w:rFonts w:hint="eastAsia" w:eastAsia="宋体"/>
                <w:sz w:val="22"/>
                <w:szCs w:val="22"/>
                <w:highlight w:val="none"/>
                <w:lang w:eastAsia="zh-CN"/>
              </w:rPr>
            </w:pPr>
            <w:r>
              <w:rPr>
                <w:rFonts w:hint="eastAsia"/>
                <w:sz w:val="22"/>
                <w:szCs w:val="22"/>
                <w:highlight w:val="none"/>
                <w:lang w:val="en-US" w:eastAsia="zh-CN"/>
              </w:rPr>
              <w:t>吨</w:t>
            </w:r>
          </w:p>
        </w:tc>
        <w:tc>
          <w:tcPr>
            <w:tcW w:w="1557" w:type="dxa"/>
            <w:noWrap w:val="0"/>
            <w:vAlign w:val="center"/>
          </w:tcPr>
          <w:p w14:paraId="6AC24250">
            <w:pPr>
              <w:pStyle w:val="32"/>
              <w:spacing w:before="72" w:line="184" w:lineRule="auto"/>
              <w:jc w:val="center"/>
              <w:rPr>
                <w:rFonts w:hint="default" w:eastAsia="宋体"/>
                <w:sz w:val="22"/>
                <w:szCs w:val="22"/>
                <w:highlight w:val="none"/>
                <w:lang w:val="en-US" w:eastAsia="zh-CN"/>
              </w:rPr>
            </w:pPr>
            <w:r>
              <w:rPr>
                <w:rFonts w:hint="eastAsia"/>
                <w:sz w:val="22"/>
                <w:szCs w:val="22"/>
                <w:highlight w:val="none"/>
                <w:lang w:val="en-US" w:eastAsia="zh-CN"/>
              </w:rPr>
              <w:t>300</w:t>
            </w:r>
          </w:p>
        </w:tc>
        <w:tc>
          <w:tcPr>
            <w:tcW w:w="1333" w:type="dxa"/>
            <w:noWrap w:val="0"/>
            <w:vAlign w:val="top"/>
          </w:tcPr>
          <w:p w14:paraId="3FBF0A59">
            <w:pPr>
              <w:pStyle w:val="32"/>
              <w:spacing w:before="148" w:line="233" w:lineRule="auto"/>
              <w:ind w:left="438" w:right="65" w:hanging="330"/>
              <w:rPr>
                <w:sz w:val="22"/>
                <w:szCs w:val="22"/>
                <w:highlight w:val="none"/>
              </w:rPr>
            </w:pPr>
          </w:p>
        </w:tc>
      </w:tr>
    </w:tbl>
    <w:p w14:paraId="45933131">
      <w:pPr>
        <w:spacing w:line="500" w:lineRule="exact"/>
        <w:ind w:firstLine="560" w:firstLineChars="200"/>
        <w:rPr>
          <w:rFonts w:hint="eastAsia" w:ascii="宋体" w:hAnsi="宋体"/>
          <w:color w:val="auto"/>
          <w:sz w:val="28"/>
          <w:highlight w:val="none"/>
        </w:rPr>
      </w:pPr>
      <w:r>
        <w:rPr>
          <w:rFonts w:ascii="宋体" w:hAnsi="宋体"/>
          <w:color w:val="auto"/>
          <w:sz w:val="28"/>
          <w:highlight w:val="none"/>
        </w:rPr>
        <w:t>4</w:t>
      </w:r>
      <w:r>
        <w:rPr>
          <w:rFonts w:hint="eastAsia" w:ascii="宋体" w:hAnsi="宋体"/>
          <w:color w:val="auto"/>
          <w:sz w:val="28"/>
          <w:highlight w:val="none"/>
        </w:rPr>
        <w:t>、付款方式</w:t>
      </w:r>
    </w:p>
    <w:p w14:paraId="2DA107FB">
      <w:pPr>
        <w:spacing w:line="500" w:lineRule="exact"/>
        <w:ind w:firstLine="570"/>
        <w:rPr>
          <w:rFonts w:hint="eastAsia" w:ascii="宋体" w:hAnsi="宋体"/>
          <w:b/>
          <w:color w:val="auto"/>
          <w:sz w:val="28"/>
          <w:highlight w:val="none"/>
        </w:rPr>
      </w:pPr>
      <w:r>
        <w:rPr>
          <w:rFonts w:hint="eastAsia" w:ascii="宋体" w:hAnsi="宋体"/>
          <w:b/>
          <w:color w:val="auto"/>
          <w:sz w:val="28"/>
          <w:highlight w:val="none"/>
          <w:lang w:val="en-US" w:eastAsia="zh-CN"/>
        </w:rPr>
        <w:t>合同签订后，乙方按照甲方供货要求分批次将货物运至指定交货地点，同时乙方提供相应的出厂检测报告或合格证，甲方付清相应批次货款。款项由采购人按相关财务支付规定办理支付手续，申请付款时，乙方须提供等额合格有效的增值税发票</w:t>
      </w:r>
      <w:r>
        <w:rPr>
          <w:rFonts w:hint="eastAsia" w:ascii="宋体" w:hAnsi="宋体"/>
          <w:b/>
          <w:color w:val="auto"/>
          <w:sz w:val="28"/>
          <w:highlight w:val="none"/>
        </w:rPr>
        <w:t>。</w:t>
      </w:r>
    </w:p>
    <w:p w14:paraId="3CF94BE7">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ascii="宋体" w:hAnsi="宋体"/>
          <w:color w:val="auto"/>
          <w:sz w:val="28"/>
          <w:highlight w:val="none"/>
        </w:rPr>
        <w:t>5</w:t>
      </w:r>
      <w:r>
        <w:rPr>
          <w:rFonts w:hint="eastAsia" w:ascii="宋体" w:hAnsi="宋体"/>
          <w:color w:val="auto"/>
          <w:sz w:val="28"/>
          <w:highlight w:val="none"/>
        </w:rPr>
        <w:t>、确认成交供应商:</w:t>
      </w:r>
      <w:r>
        <w:rPr>
          <w:rFonts w:hint="eastAsia" w:ascii="宋体" w:hAnsi="宋体"/>
          <w:color w:val="auto"/>
          <w:highlight w:val="none"/>
        </w:rPr>
        <w:t xml:space="preserve"> </w:t>
      </w:r>
    </w:p>
    <w:p w14:paraId="49FA5F0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color w:val="auto"/>
          <w:sz w:val="28"/>
          <w:highlight w:val="none"/>
        </w:rPr>
      </w:pPr>
      <w:r>
        <w:rPr>
          <w:rFonts w:hint="eastAsia" w:ascii="宋体" w:hAnsi="宋体"/>
          <w:color w:val="auto"/>
          <w:sz w:val="28"/>
          <w:highlight w:val="none"/>
        </w:rPr>
        <w:t>1）</w:t>
      </w:r>
      <w:r>
        <w:rPr>
          <w:rFonts w:hint="eastAsia" w:ascii="宋体" w:hAnsi="宋体"/>
          <w:b/>
          <w:bCs/>
          <w:color w:val="auto"/>
          <w:sz w:val="28"/>
          <w:highlight w:val="none"/>
        </w:rPr>
        <w:t>本次项目</w:t>
      </w:r>
      <w:r>
        <w:rPr>
          <w:rFonts w:hint="eastAsia" w:ascii="宋体" w:hAnsi="宋体"/>
          <w:color w:val="auto"/>
          <w:sz w:val="28"/>
          <w:highlight w:val="none"/>
        </w:rPr>
        <w:t>采用</w:t>
      </w:r>
      <w:r>
        <w:rPr>
          <w:rFonts w:hint="eastAsia" w:ascii="宋体" w:hAnsi="宋体"/>
          <w:b/>
          <w:bCs/>
          <w:color w:val="auto"/>
          <w:sz w:val="28"/>
          <w:highlight w:val="none"/>
          <w:u w:val="single"/>
          <w:lang w:val="en-US" w:eastAsia="zh-CN"/>
        </w:rPr>
        <w:t>竞谈</w:t>
      </w:r>
      <w:r>
        <w:rPr>
          <w:rFonts w:hint="eastAsia" w:ascii="宋体" w:hAnsi="宋体"/>
          <w:color w:val="auto"/>
          <w:sz w:val="28"/>
          <w:highlight w:val="none"/>
        </w:rPr>
        <w:t>方式，在全部满足采购文件实质性要求前提下，潜在供应商应完全响应采购文件要求，</w:t>
      </w:r>
      <w:r>
        <w:rPr>
          <w:rFonts w:hint="eastAsia" w:ascii="宋体" w:hAnsi="宋体"/>
          <w:b/>
          <w:bCs/>
          <w:color w:val="auto"/>
          <w:sz w:val="28"/>
          <w:highlight w:val="none"/>
        </w:rPr>
        <w:t>现场有效评定总价最低的报价人作为本项目的成交供应商。</w:t>
      </w:r>
    </w:p>
    <w:p w14:paraId="32E8C74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hint="eastAsia" w:ascii="宋体" w:hAnsi="宋体"/>
          <w:color w:val="auto"/>
          <w:sz w:val="28"/>
          <w:highlight w:val="none"/>
        </w:rPr>
        <w:t>2）采购人根据报价和现场评比的情况，有权决定是否一次成交，也不排除重新竞价的可能性。</w:t>
      </w:r>
    </w:p>
    <w:p w14:paraId="0EFFA94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color w:val="auto"/>
          <w:sz w:val="28"/>
          <w:highlight w:val="none"/>
        </w:rPr>
      </w:pPr>
      <w:r>
        <w:rPr>
          <w:rFonts w:hint="eastAsia" w:ascii="宋体" w:hAnsi="宋体"/>
          <w:b/>
          <w:bCs/>
          <w:color w:val="auto"/>
          <w:sz w:val="28"/>
          <w:highlight w:val="none"/>
          <w:lang w:val="en-US" w:eastAsia="zh-CN"/>
        </w:rPr>
        <w:t>4</w:t>
      </w:r>
      <w:r>
        <w:rPr>
          <w:rFonts w:hint="eastAsia" w:ascii="宋体" w:hAnsi="宋体"/>
          <w:b/>
          <w:bCs/>
          <w:color w:val="auto"/>
          <w:sz w:val="28"/>
          <w:highlight w:val="none"/>
        </w:rPr>
        <w:t>）本项目报价函为</w:t>
      </w:r>
      <w:r>
        <w:rPr>
          <w:rFonts w:hint="eastAsia" w:ascii="宋体" w:hAnsi="宋体"/>
          <w:b/>
          <w:bCs/>
          <w:color w:val="auto"/>
          <w:sz w:val="28"/>
          <w:highlight w:val="none"/>
          <w:lang w:val="en-US" w:eastAsia="zh-CN"/>
        </w:rPr>
        <w:t>首轮</w:t>
      </w:r>
      <w:r>
        <w:rPr>
          <w:rFonts w:hint="eastAsia" w:ascii="宋体" w:hAnsi="宋体"/>
          <w:b/>
          <w:bCs/>
          <w:color w:val="auto"/>
          <w:sz w:val="28"/>
          <w:highlight w:val="none"/>
        </w:rPr>
        <w:t>报价。</w:t>
      </w:r>
    </w:p>
    <w:p w14:paraId="0D21C18F">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color w:val="auto"/>
          <w:sz w:val="28"/>
          <w:highlight w:val="none"/>
        </w:rPr>
      </w:pPr>
      <w:r>
        <w:rPr>
          <w:rFonts w:hint="eastAsia" w:ascii="宋体" w:hAnsi="宋体"/>
          <w:b/>
          <w:bCs/>
          <w:color w:val="auto"/>
          <w:sz w:val="28"/>
          <w:highlight w:val="none"/>
          <w:lang w:val="en-US" w:eastAsia="zh-CN"/>
        </w:rPr>
        <w:t>5</w:t>
      </w:r>
      <w:r>
        <w:rPr>
          <w:rFonts w:hint="eastAsia" w:ascii="宋体" w:hAnsi="宋体"/>
          <w:b/>
          <w:bCs/>
          <w:color w:val="auto"/>
          <w:sz w:val="28"/>
          <w:highlight w:val="none"/>
        </w:rPr>
        <w:t>）本项目相关评审费用由成交供应商支付。</w:t>
      </w:r>
    </w:p>
    <w:p w14:paraId="0D4DDB7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ascii="宋体" w:hAnsi="宋体"/>
          <w:color w:val="auto"/>
          <w:sz w:val="28"/>
          <w:highlight w:val="none"/>
        </w:rPr>
        <w:t>6</w:t>
      </w:r>
      <w:r>
        <w:rPr>
          <w:rFonts w:hint="eastAsia" w:ascii="宋体" w:hAnsi="宋体"/>
          <w:color w:val="auto"/>
          <w:sz w:val="28"/>
          <w:highlight w:val="none"/>
        </w:rPr>
        <w:t>、履约担保</w:t>
      </w:r>
    </w:p>
    <w:p w14:paraId="7D024A9C">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color w:val="auto"/>
          <w:sz w:val="28"/>
          <w:highlight w:val="none"/>
        </w:rPr>
      </w:pPr>
      <w:r>
        <w:rPr>
          <w:rFonts w:hint="eastAsia" w:ascii="宋体" w:hAnsi="宋体"/>
          <w:b w:val="0"/>
          <w:bCs/>
          <w:color w:val="auto"/>
          <w:sz w:val="28"/>
          <w:highlight w:val="none"/>
        </w:rPr>
        <w:t>成交供应商须在采购合同签订时交纳履约担保金额，</w:t>
      </w:r>
      <w:r>
        <w:rPr>
          <w:rFonts w:hint="eastAsia" w:ascii="宋体" w:hAnsi="宋体"/>
          <w:b/>
          <w:color w:val="auto"/>
          <w:sz w:val="28"/>
          <w:highlight w:val="none"/>
        </w:rPr>
        <w:t>履约金额为成交价的</w:t>
      </w:r>
      <w:r>
        <w:rPr>
          <w:rFonts w:hint="eastAsia" w:ascii="宋体" w:hAnsi="宋体"/>
          <w:b/>
          <w:color w:val="auto"/>
          <w:sz w:val="28"/>
          <w:highlight w:val="none"/>
          <w:lang w:val="en-US" w:eastAsia="zh-CN"/>
        </w:rPr>
        <w:t>5</w:t>
      </w:r>
      <w:r>
        <w:rPr>
          <w:rFonts w:hint="eastAsia" w:ascii="宋体" w:hAnsi="宋体"/>
          <w:b/>
          <w:color w:val="auto"/>
          <w:sz w:val="28"/>
          <w:highlight w:val="none"/>
        </w:rPr>
        <w:t>%。</w:t>
      </w:r>
    </w:p>
    <w:p w14:paraId="1823345E">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color w:val="auto"/>
          <w:sz w:val="28"/>
          <w:highlight w:val="none"/>
        </w:rPr>
      </w:pPr>
      <w:r>
        <w:rPr>
          <w:rFonts w:hint="eastAsia" w:ascii="宋体" w:hAnsi="宋体"/>
          <w:b/>
          <w:color w:val="auto"/>
          <w:sz w:val="28"/>
          <w:highlight w:val="none"/>
        </w:rPr>
        <w:t>履约担保形式：</w:t>
      </w:r>
      <w:r>
        <w:rPr>
          <w:rFonts w:hint="eastAsia" w:ascii="宋体" w:hAnsi="宋体"/>
          <w:b/>
          <w:color w:val="auto"/>
          <w:sz w:val="28"/>
          <w:highlight w:val="none"/>
          <w:u w:val="single"/>
        </w:rPr>
        <w:t>转账汇款履约保证金。</w:t>
      </w:r>
    </w:p>
    <w:p w14:paraId="47977737">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color w:val="auto"/>
          <w:sz w:val="28"/>
          <w:highlight w:val="none"/>
        </w:rPr>
      </w:pPr>
      <w:r>
        <w:rPr>
          <w:rFonts w:hint="eastAsia" w:ascii="宋体" w:hAnsi="宋体"/>
          <w:b w:val="0"/>
          <w:bCs/>
          <w:color w:val="auto"/>
          <w:sz w:val="28"/>
          <w:highlight w:val="none"/>
        </w:rPr>
        <w:t>若不交纳履约保证金或不提交履约保函不签订合同的列入采购人黑名单，2年之内不可参加采购人所采购任何的项目。</w:t>
      </w:r>
    </w:p>
    <w:p w14:paraId="1F388621">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color w:val="auto"/>
          <w:sz w:val="28"/>
          <w:highlight w:val="none"/>
        </w:rPr>
      </w:pPr>
      <w:r>
        <w:rPr>
          <w:rFonts w:hint="eastAsia" w:ascii="宋体" w:hAnsi="宋体"/>
          <w:b w:val="0"/>
          <w:bCs/>
          <w:color w:val="auto"/>
          <w:sz w:val="28"/>
          <w:highlight w:val="none"/>
        </w:rPr>
        <w:t>本项目成交供应商将在采购合同签订时缴纳履约保证金。</w:t>
      </w:r>
    </w:p>
    <w:p w14:paraId="22907309">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color w:val="auto"/>
          <w:sz w:val="28"/>
          <w:highlight w:val="none"/>
        </w:rPr>
      </w:pPr>
      <w:r>
        <w:rPr>
          <w:rFonts w:hint="eastAsia" w:ascii="宋体" w:hAnsi="宋体"/>
          <w:b/>
          <w:color w:val="auto"/>
          <w:sz w:val="28"/>
          <w:highlight w:val="none"/>
        </w:rPr>
        <w:t>履约担保在</w:t>
      </w:r>
      <w:r>
        <w:rPr>
          <w:rFonts w:hint="eastAsia" w:ascii="宋体" w:hAnsi="宋体"/>
          <w:b/>
          <w:color w:val="auto"/>
          <w:sz w:val="28"/>
          <w:highlight w:val="none"/>
          <w:u w:val="single"/>
        </w:rPr>
        <w:t>完成供货</w:t>
      </w:r>
      <w:r>
        <w:rPr>
          <w:rFonts w:hint="eastAsia" w:ascii="宋体" w:hAnsi="宋体"/>
          <w:b/>
          <w:color w:val="auto"/>
          <w:sz w:val="28"/>
          <w:highlight w:val="none"/>
          <w:u w:val="single"/>
          <w:lang w:val="en-US" w:eastAsia="zh-CN"/>
        </w:rPr>
        <w:t>或供货达到总金额</w:t>
      </w:r>
      <w:r>
        <w:rPr>
          <w:rFonts w:ascii="宋体" w:hAnsi="宋体"/>
          <w:b/>
          <w:color w:val="auto"/>
          <w:sz w:val="28"/>
          <w:highlight w:val="none"/>
        </w:rPr>
        <w:t>后</w:t>
      </w:r>
      <w:r>
        <w:rPr>
          <w:rFonts w:hint="eastAsia" w:ascii="宋体" w:hAnsi="宋体"/>
          <w:b/>
          <w:color w:val="auto"/>
          <w:sz w:val="28"/>
          <w:highlight w:val="none"/>
        </w:rPr>
        <w:t>结束，履约保证金全额无息退还成交供应商。</w:t>
      </w:r>
    </w:p>
    <w:p w14:paraId="20800A3E">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ascii="宋体" w:hAnsi="宋体"/>
          <w:color w:val="auto"/>
          <w:sz w:val="28"/>
          <w:highlight w:val="none"/>
        </w:rPr>
        <w:t>7</w:t>
      </w:r>
      <w:r>
        <w:rPr>
          <w:rFonts w:hint="eastAsia" w:ascii="宋体" w:hAnsi="宋体"/>
          <w:color w:val="auto"/>
          <w:sz w:val="28"/>
          <w:highlight w:val="none"/>
        </w:rPr>
        <w:t>、合同的签订:</w:t>
      </w:r>
    </w:p>
    <w:p w14:paraId="26965E75">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1）成交人在收到成交通知后按成交通知指定时间、地点与采购单位签订合同。</w:t>
      </w:r>
    </w:p>
    <w:p w14:paraId="092710A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hint="eastAsia" w:ascii="宋体" w:hAnsi="宋体"/>
          <w:color w:val="auto"/>
          <w:sz w:val="28"/>
          <w:highlight w:val="none"/>
        </w:rPr>
        <w:t>2）报价文件、成交人的报价文件及澄清文件等，均为签订合同的依据及附件。</w:t>
      </w:r>
    </w:p>
    <w:p w14:paraId="5D0CE94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hint="eastAsia" w:ascii="宋体" w:hAnsi="宋体"/>
          <w:color w:val="auto"/>
          <w:sz w:val="28"/>
          <w:highlight w:val="none"/>
        </w:rPr>
        <w:t>3）成交人未按规定签订合同，我公司有权取消其成交资格。我公司可将次低报价供应商定为成交人，或重新组织采购。</w:t>
      </w:r>
    </w:p>
    <w:p w14:paraId="6684A74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hint="eastAsia" w:ascii="宋体" w:hAnsi="宋体"/>
          <w:color w:val="auto"/>
          <w:sz w:val="28"/>
          <w:highlight w:val="none"/>
        </w:rPr>
        <w:t>4）供需双方签订的合同，须经我公司审核盖章后生效。</w:t>
      </w:r>
    </w:p>
    <w:p w14:paraId="5167995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hint="eastAsia" w:ascii="宋体" w:hAnsi="宋体"/>
          <w:color w:val="auto"/>
          <w:sz w:val="28"/>
          <w:highlight w:val="none"/>
        </w:rPr>
        <w:t>5）成交方不按其承诺履行义务，我公司有权没收其履约保证金。</w:t>
      </w:r>
    </w:p>
    <w:p w14:paraId="0B53EEA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hint="eastAsia" w:ascii="宋体" w:hAnsi="宋体"/>
          <w:color w:val="auto"/>
          <w:sz w:val="28"/>
          <w:highlight w:val="none"/>
        </w:rPr>
        <w:t>6）合同履约期：完成供货。</w:t>
      </w:r>
    </w:p>
    <w:p w14:paraId="16EEE00D">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ascii="宋体" w:hAnsi="宋体"/>
          <w:color w:val="auto"/>
          <w:sz w:val="28"/>
          <w:highlight w:val="none"/>
        </w:rPr>
        <w:t>8</w:t>
      </w:r>
      <w:r>
        <w:rPr>
          <w:rFonts w:hint="eastAsia" w:ascii="宋体" w:hAnsi="宋体"/>
          <w:color w:val="auto"/>
          <w:sz w:val="28"/>
          <w:highlight w:val="none"/>
        </w:rPr>
        <w:t>、开标时间: 2024年</w:t>
      </w:r>
      <w:r>
        <w:rPr>
          <w:rFonts w:hint="eastAsia" w:ascii="宋体" w:hAnsi="宋体"/>
          <w:color w:val="auto"/>
          <w:sz w:val="28"/>
          <w:highlight w:val="none"/>
          <w:lang w:val="en-US" w:eastAsia="zh-CN"/>
        </w:rPr>
        <w:t>07</w:t>
      </w:r>
      <w:r>
        <w:rPr>
          <w:rFonts w:hint="eastAsia" w:ascii="宋体" w:hAnsi="宋体"/>
          <w:color w:val="auto"/>
          <w:sz w:val="28"/>
          <w:highlight w:val="none"/>
        </w:rPr>
        <w:t>月</w:t>
      </w:r>
      <w:r>
        <w:rPr>
          <w:rFonts w:hint="eastAsia" w:ascii="宋体" w:hAnsi="宋体"/>
          <w:color w:val="auto"/>
          <w:sz w:val="28"/>
          <w:highlight w:val="none"/>
          <w:lang w:val="en-US" w:eastAsia="zh-CN"/>
        </w:rPr>
        <w:t>19</w:t>
      </w:r>
      <w:r>
        <w:rPr>
          <w:rFonts w:hint="eastAsia" w:ascii="宋体" w:hAnsi="宋体"/>
          <w:color w:val="auto"/>
          <w:sz w:val="28"/>
          <w:highlight w:val="none"/>
        </w:rPr>
        <w:t>日</w:t>
      </w:r>
      <w:r>
        <w:rPr>
          <w:rFonts w:hint="eastAsia" w:ascii="宋体" w:hAnsi="宋体"/>
          <w:color w:val="auto"/>
          <w:sz w:val="28"/>
          <w:highlight w:val="none"/>
          <w:lang w:val="en-US" w:eastAsia="zh-CN"/>
        </w:rPr>
        <w:t>15</w:t>
      </w:r>
      <w:r>
        <w:rPr>
          <w:rFonts w:hint="eastAsia" w:ascii="宋体" w:hAnsi="宋体"/>
          <w:color w:val="auto"/>
          <w:sz w:val="28"/>
          <w:highlight w:val="none"/>
        </w:rPr>
        <w:t>:</w:t>
      </w:r>
      <w:r>
        <w:rPr>
          <w:rFonts w:hint="eastAsia" w:ascii="宋体" w:hAnsi="宋体"/>
          <w:color w:val="auto"/>
          <w:sz w:val="28"/>
          <w:highlight w:val="none"/>
          <w:lang w:val="en-US" w:eastAsia="zh-CN"/>
        </w:rPr>
        <w:t>0</w:t>
      </w:r>
      <w:r>
        <w:rPr>
          <w:rFonts w:hint="eastAsia" w:ascii="宋体" w:hAnsi="宋体"/>
          <w:color w:val="auto"/>
          <w:sz w:val="28"/>
          <w:highlight w:val="none"/>
        </w:rPr>
        <w:t>0。</w:t>
      </w:r>
    </w:p>
    <w:p w14:paraId="3579BBB8">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开标地点:海安市东海大道33</w:t>
      </w:r>
      <w:r>
        <w:rPr>
          <w:rFonts w:ascii="宋体" w:hAnsi="宋体"/>
          <w:color w:val="auto"/>
          <w:sz w:val="28"/>
          <w:highlight w:val="none"/>
        </w:rPr>
        <w:t>3</w:t>
      </w:r>
      <w:r>
        <w:rPr>
          <w:rFonts w:hint="eastAsia" w:ascii="宋体" w:hAnsi="宋体"/>
          <w:color w:val="auto"/>
          <w:sz w:val="28"/>
          <w:highlight w:val="none"/>
        </w:rPr>
        <w:t>号</w:t>
      </w:r>
    </w:p>
    <w:p w14:paraId="4D37DAAB">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海安市城建开发投资集团有限公司 东楼二楼开标室</w:t>
      </w:r>
      <w:r>
        <w:rPr>
          <w:rFonts w:hint="eastAsia" w:ascii="宋体" w:hAnsi="宋体"/>
          <w:color w:val="auto"/>
          <w:sz w:val="28"/>
          <w:highlight w:val="none"/>
          <w:lang w:eastAsia="zh-CN"/>
        </w:rPr>
        <w:t>（</w:t>
      </w:r>
      <w:r>
        <w:rPr>
          <w:rFonts w:hint="eastAsia" w:ascii="宋体" w:hAnsi="宋体"/>
          <w:color w:val="auto"/>
          <w:sz w:val="28"/>
          <w:highlight w:val="none"/>
          <w:lang w:val="en-US" w:eastAsia="zh-CN"/>
        </w:rPr>
        <w:t>203</w:t>
      </w:r>
      <w:r>
        <w:rPr>
          <w:rFonts w:hint="eastAsia" w:ascii="宋体" w:hAnsi="宋体"/>
          <w:color w:val="auto"/>
          <w:sz w:val="28"/>
          <w:highlight w:val="none"/>
          <w:lang w:eastAsia="zh-CN"/>
        </w:rPr>
        <w:t>）</w:t>
      </w:r>
      <w:r>
        <w:rPr>
          <w:rFonts w:hint="eastAsia" w:ascii="宋体" w:hAnsi="宋体"/>
          <w:color w:val="auto"/>
          <w:sz w:val="28"/>
          <w:highlight w:val="none"/>
        </w:rPr>
        <w:t>。</w:t>
      </w:r>
    </w:p>
    <w:p w14:paraId="3BA922DA">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ascii="宋体" w:hAnsi="宋体"/>
          <w:color w:val="auto"/>
          <w:sz w:val="28"/>
          <w:highlight w:val="none"/>
        </w:rPr>
        <w:t>9</w:t>
      </w:r>
      <w:r>
        <w:rPr>
          <w:rFonts w:hint="eastAsia" w:ascii="宋体" w:hAnsi="宋体"/>
          <w:color w:val="auto"/>
          <w:sz w:val="28"/>
          <w:highlight w:val="none"/>
        </w:rPr>
        <w:t xml:space="preserve">、发布公告的媒介 </w:t>
      </w:r>
    </w:p>
    <w:p w14:paraId="56806388">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信息公布网站：</w:t>
      </w:r>
    </w:p>
    <w:p w14:paraId="7D93D36C">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http://www.hacjjt.com/或http://www.jshawater.com/ 。</w:t>
      </w:r>
    </w:p>
    <w:p w14:paraId="2FD05A69">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color w:val="auto"/>
          <w:sz w:val="28"/>
          <w:highlight w:val="none"/>
        </w:rPr>
        <w:t>该项目属于公司内部项目，参照公司内部规定执行。本文件的解释权归海安裕海贸易有限公司。</w:t>
      </w:r>
    </w:p>
    <w:p w14:paraId="6612A1E4">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10、违约责任</w:t>
      </w:r>
    </w:p>
    <w:p w14:paraId="03E17634">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 xml:space="preserve">1）成交人除不可抗拒的因素外，违反采购文件和合同条款，应向采购人支付不能交货部分货款10%的违约金，同时，采购人有权随时终止合同履行。 </w:t>
      </w:r>
    </w:p>
    <w:p w14:paraId="09D50FFB">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14:paraId="171A9AF4">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11、其它:</w:t>
      </w:r>
      <w:r>
        <w:rPr>
          <w:rFonts w:hint="eastAsia" w:ascii="宋体" w:hAnsi="宋体"/>
          <w:color w:val="auto"/>
          <w:highlight w:val="none"/>
        </w:rPr>
        <w:t xml:space="preserve"> </w:t>
      </w:r>
      <w:r>
        <w:rPr>
          <w:rFonts w:hint="eastAsia" w:ascii="宋体" w:hAnsi="宋体"/>
          <w:color w:val="auto"/>
          <w:sz w:val="28"/>
          <w:highlight w:val="none"/>
        </w:rPr>
        <w:t>若所供货物质量不合格，采购方有权终止合同，并没收履约保证金，相应货款将不予即时支付。</w:t>
      </w:r>
      <w:r>
        <w:rPr>
          <w:rFonts w:hint="eastAsia" w:ascii="宋体" w:hAnsi="宋体"/>
          <w:b/>
          <w:color w:val="auto"/>
          <w:sz w:val="28"/>
          <w:highlight w:val="none"/>
        </w:rPr>
        <w:t>采购方有权委托海安市市场监管局或省检测中心对该材料进行抽样检测，如果检测结果低于采购方设定要求，供货方承担所有损失，接受海安市市场监管局查处。</w:t>
      </w:r>
    </w:p>
    <w:p w14:paraId="29FC2453">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auto"/>
          <w:sz w:val="28"/>
          <w:highlight w:val="none"/>
        </w:rPr>
      </w:pPr>
      <w:r>
        <w:rPr>
          <w:rFonts w:hint="eastAsia" w:ascii="宋体" w:hAnsi="宋体"/>
          <w:color w:val="auto"/>
          <w:sz w:val="28"/>
          <w:highlight w:val="none"/>
        </w:rPr>
        <w:t>四、报价文件要求</w:t>
      </w:r>
    </w:p>
    <w:p w14:paraId="77D75A5F">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color w:val="auto"/>
          <w:sz w:val="28"/>
          <w:highlight w:val="none"/>
        </w:rPr>
      </w:pPr>
      <w:r>
        <w:rPr>
          <w:rFonts w:hint="eastAsia" w:ascii="宋体" w:hAnsi="宋体"/>
          <w:color w:val="auto"/>
          <w:sz w:val="28"/>
          <w:highlight w:val="none"/>
        </w:rPr>
        <w:t>1、报价人应按采购文件规定的内容和格式编制并提交报价文件，报价文件应包括如下内容:</w:t>
      </w:r>
    </w:p>
    <w:p w14:paraId="53BF8A9E">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color w:val="auto"/>
          <w:sz w:val="28"/>
          <w:highlight w:val="none"/>
        </w:rPr>
      </w:pPr>
      <w:r>
        <w:rPr>
          <w:rFonts w:ascii="宋体" w:hAnsi="宋体"/>
          <w:color w:val="auto"/>
          <w:sz w:val="28"/>
          <w:highlight w:val="none"/>
        </w:rPr>
        <w:t>（</w:t>
      </w:r>
      <w:r>
        <w:rPr>
          <w:rFonts w:hint="eastAsia" w:ascii="宋体" w:hAnsi="宋体"/>
          <w:color w:val="auto"/>
          <w:sz w:val="28"/>
          <w:highlight w:val="none"/>
        </w:rPr>
        <w:t>1</w:t>
      </w:r>
      <w:r>
        <w:rPr>
          <w:rFonts w:ascii="宋体" w:hAnsi="宋体"/>
          <w:color w:val="auto"/>
          <w:sz w:val="28"/>
          <w:highlight w:val="none"/>
        </w:rPr>
        <w:t>）</w:t>
      </w:r>
      <w:r>
        <w:rPr>
          <w:rFonts w:hint="eastAsia" w:ascii="宋体" w:hAnsi="宋体"/>
          <w:color w:val="auto"/>
          <w:sz w:val="28"/>
          <w:highlight w:val="none"/>
        </w:rPr>
        <w:t>报价函及报价明细表</w:t>
      </w:r>
    </w:p>
    <w:p w14:paraId="4E9DEF92">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color w:val="auto"/>
          <w:sz w:val="28"/>
          <w:highlight w:val="none"/>
        </w:rPr>
      </w:pPr>
      <w:r>
        <w:rPr>
          <w:rFonts w:ascii="宋体" w:hAnsi="宋体"/>
          <w:color w:val="auto"/>
          <w:sz w:val="28"/>
          <w:highlight w:val="none"/>
        </w:rPr>
        <w:t>（</w:t>
      </w:r>
      <w:r>
        <w:rPr>
          <w:rFonts w:hint="eastAsia" w:ascii="宋体" w:hAnsi="宋体"/>
          <w:color w:val="auto"/>
          <w:sz w:val="28"/>
          <w:highlight w:val="none"/>
        </w:rPr>
        <w:t>2</w:t>
      </w:r>
      <w:r>
        <w:rPr>
          <w:rFonts w:ascii="宋体" w:hAnsi="宋体"/>
          <w:color w:val="auto"/>
          <w:sz w:val="28"/>
          <w:highlight w:val="none"/>
        </w:rPr>
        <w:t>）</w:t>
      </w:r>
      <w:r>
        <w:rPr>
          <w:rFonts w:hint="eastAsia" w:ascii="宋体" w:hAnsi="宋体"/>
          <w:color w:val="auto"/>
          <w:sz w:val="28"/>
          <w:highlight w:val="none"/>
        </w:rPr>
        <w:t>法人代表、报价人身份证复印件、报价人法定代表人授权书(若法人本人签章或签字，则不需提供)</w:t>
      </w:r>
    </w:p>
    <w:p w14:paraId="7578A18A">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eastAsia="宋体"/>
          <w:color w:val="auto"/>
          <w:sz w:val="28"/>
          <w:highlight w:val="none"/>
          <w:lang w:val="en-US" w:eastAsia="zh-CN"/>
        </w:rPr>
      </w:pPr>
      <w:r>
        <w:rPr>
          <w:rFonts w:ascii="宋体" w:hAnsi="宋体"/>
          <w:color w:val="auto"/>
          <w:sz w:val="28"/>
          <w:highlight w:val="none"/>
        </w:rPr>
        <w:t>（</w:t>
      </w:r>
      <w:r>
        <w:rPr>
          <w:rFonts w:hint="eastAsia" w:ascii="宋体" w:hAnsi="宋体"/>
          <w:color w:val="auto"/>
          <w:sz w:val="28"/>
          <w:highlight w:val="none"/>
        </w:rPr>
        <w:t>3</w:t>
      </w:r>
      <w:r>
        <w:rPr>
          <w:rFonts w:ascii="宋体" w:hAnsi="宋体"/>
          <w:color w:val="auto"/>
          <w:sz w:val="28"/>
          <w:highlight w:val="none"/>
        </w:rPr>
        <w:t>）报价人资格文件</w:t>
      </w:r>
      <w:r>
        <w:rPr>
          <w:rFonts w:hint="eastAsia" w:ascii="宋体" w:hAnsi="宋体"/>
          <w:color w:val="auto"/>
          <w:sz w:val="28"/>
          <w:highlight w:val="none"/>
          <w:lang w:val="en-US" w:eastAsia="zh-CN"/>
        </w:rPr>
        <w:t>及其他文件</w:t>
      </w:r>
    </w:p>
    <w:p w14:paraId="48B1B7C1">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default" w:ascii="宋体" w:hAnsi="宋体" w:eastAsia="宋体"/>
          <w:color w:val="auto"/>
          <w:sz w:val="28"/>
          <w:highlight w:val="none"/>
          <w:lang w:val="en-US" w:eastAsia="zh-CN"/>
        </w:rPr>
      </w:pPr>
      <w:r>
        <w:rPr>
          <w:rFonts w:hint="eastAsia" w:ascii="宋体" w:hAnsi="宋体"/>
          <w:color w:val="auto"/>
          <w:sz w:val="28"/>
          <w:highlight w:val="none"/>
          <w:lang w:eastAsia="zh-CN"/>
        </w:rPr>
        <w:t>（</w:t>
      </w:r>
      <w:r>
        <w:rPr>
          <w:rFonts w:hint="eastAsia" w:ascii="宋体" w:hAnsi="宋体"/>
          <w:color w:val="auto"/>
          <w:sz w:val="28"/>
          <w:highlight w:val="none"/>
          <w:lang w:val="en-US" w:eastAsia="zh-CN"/>
        </w:rPr>
        <w:t>4</w:t>
      </w:r>
      <w:r>
        <w:rPr>
          <w:rFonts w:hint="eastAsia" w:ascii="宋体" w:hAnsi="宋体"/>
          <w:color w:val="auto"/>
          <w:sz w:val="28"/>
          <w:highlight w:val="none"/>
          <w:lang w:eastAsia="zh-CN"/>
        </w:rPr>
        <w:t>）</w:t>
      </w:r>
      <w:r>
        <w:rPr>
          <w:rFonts w:hint="eastAsia" w:ascii="宋体" w:hAnsi="宋体"/>
          <w:color w:val="auto"/>
          <w:sz w:val="28"/>
          <w:highlight w:val="none"/>
          <w:lang w:val="en-US" w:eastAsia="zh-CN"/>
        </w:rPr>
        <w:t>报价人认为需提交的其他资料</w:t>
      </w:r>
    </w:p>
    <w:p w14:paraId="59B6D49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hint="eastAsia" w:ascii="宋体" w:hAnsi="宋体"/>
          <w:color w:val="auto"/>
          <w:sz w:val="28"/>
          <w:highlight w:val="none"/>
        </w:rPr>
        <w:t>（</w:t>
      </w:r>
      <w:r>
        <w:rPr>
          <w:rFonts w:hint="eastAsia" w:ascii="宋体" w:hAnsi="宋体"/>
          <w:color w:val="auto"/>
          <w:sz w:val="28"/>
          <w:highlight w:val="none"/>
          <w:lang w:val="en-US" w:eastAsia="zh-CN"/>
        </w:rPr>
        <w:t>5</w:t>
      </w:r>
      <w:r>
        <w:rPr>
          <w:rFonts w:hint="eastAsia" w:ascii="宋体" w:hAnsi="宋体"/>
          <w:color w:val="auto"/>
          <w:sz w:val="28"/>
          <w:highlight w:val="none"/>
        </w:rPr>
        <w:t>）以上复印件均需加盖单位公章</w:t>
      </w:r>
    </w:p>
    <w:p w14:paraId="57D82E1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hint="eastAsia" w:ascii="宋体" w:hAnsi="宋体"/>
          <w:color w:val="auto"/>
          <w:sz w:val="28"/>
          <w:highlight w:val="none"/>
        </w:rPr>
        <w:t>2 、报价文件的密封和标记</w:t>
      </w:r>
    </w:p>
    <w:p w14:paraId="2CB12A82">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bCs/>
          <w:color w:val="auto"/>
          <w:sz w:val="28"/>
          <w:highlight w:val="none"/>
        </w:rPr>
      </w:pPr>
      <w:r>
        <w:rPr>
          <w:rFonts w:hint="eastAsia" w:ascii="宋体" w:hAnsi="宋体"/>
          <w:b/>
          <w:bCs/>
          <w:color w:val="auto"/>
          <w:sz w:val="28"/>
          <w:highlight w:val="none"/>
        </w:rPr>
        <w:t>报价文件一式叁份装订成册（壹份正本，贰份副本，报价文件同时需标明页码），装袋密封在一个包封内，封口处加盖单位公章。报价人不得自行修改采购文件任何内容，且不按规定密封的报价文件无效。</w:t>
      </w:r>
    </w:p>
    <w:p w14:paraId="4EDE195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highlight w:val="none"/>
        </w:rPr>
      </w:pPr>
      <w:r>
        <w:rPr>
          <w:rFonts w:ascii="宋体" w:hAnsi="宋体"/>
          <w:color w:val="auto"/>
          <w:sz w:val="28"/>
          <w:highlight w:val="none"/>
        </w:rPr>
        <w:t>3</w:t>
      </w:r>
      <w:r>
        <w:rPr>
          <w:rFonts w:hint="eastAsia" w:ascii="宋体" w:hAnsi="宋体"/>
          <w:color w:val="auto"/>
          <w:sz w:val="28"/>
          <w:highlight w:val="none"/>
        </w:rPr>
        <w:t>、当场开标、评标，逾期到达视为弃权处理。</w:t>
      </w:r>
    </w:p>
    <w:p w14:paraId="53234723">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auto"/>
          <w:sz w:val="28"/>
          <w:highlight w:val="none"/>
        </w:rPr>
      </w:pPr>
    </w:p>
    <w:p w14:paraId="4D2C0F7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auto"/>
          <w:sz w:val="28"/>
          <w:highlight w:val="none"/>
        </w:rPr>
      </w:pPr>
    </w:p>
    <w:p w14:paraId="4F857F51">
      <w:pPr>
        <w:keepNext w:val="0"/>
        <w:keepLines w:val="0"/>
        <w:pageBreakBefore w:val="0"/>
        <w:widowControl w:val="0"/>
        <w:kinsoku/>
        <w:wordWrap/>
        <w:overflowPunct/>
        <w:topLinePunct w:val="0"/>
        <w:autoSpaceDE/>
        <w:autoSpaceDN/>
        <w:bidi w:val="0"/>
        <w:adjustRightInd/>
        <w:snapToGrid/>
        <w:spacing w:line="520" w:lineRule="exact"/>
        <w:ind w:firstLine="3360" w:firstLineChars="1200"/>
        <w:textAlignment w:val="auto"/>
        <w:rPr>
          <w:rFonts w:hint="eastAsia" w:ascii="宋体" w:hAnsi="宋体"/>
          <w:color w:val="auto"/>
          <w:sz w:val="28"/>
          <w:highlight w:val="none"/>
        </w:rPr>
      </w:pPr>
      <w:r>
        <w:rPr>
          <w:rFonts w:hint="eastAsia" w:ascii="宋体" w:hAnsi="宋体"/>
          <w:color w:val="auto"/>
          <w:sz w:val="28"/>
          <w:highlight w:val="none"/>
        </w:rPr>
        <w:t>采购人: 海安裕海贸易有限公司</w:t>
      </w:r>
    </w:p>
    <w:p w14:paraId="565D734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rPr>
        <w:t xml:space="preserve"> 联系人: 赵晨</w:t>
      </w:r>
    </w:p>
    <w:p w14:paraId="17EBA0F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rPr>
        <w:t xml:space="preserve">电  话: </w:t>
      </w:r>
      <w:r>
        <w:rPr>
          <w:rFonts w:ascii="宋体" w:hAnsi="宋体"/>
          <w:color w:val="auto"/>
          <w:sz w:val="28"/>
          <w:highlight w:val="none"/>
        </w:rPr>
        <w:t>18951421688</w:t>
      </w:r>
    </w:p>
    <w:p w14:paraId="634134DE">
      <w:pPr>
        <w:spacing w:line="540" w:lineRule="exact"/>
        <w:rPr>
          <w:rFonts w:hint="eastAsia" w:ascii="宋体" w:hAnsi="宋体"/>
          <w:color w:val="auto"/>
          <w:sz w:val="28"/>
          <w:highlight w:val="none"/>
        </w:rPr>
        <w:sectPr>
          <w:footerReference r:id="rId4" w:type="default"/>
          <w:pgSz w:w="11906" w:h="16838"/>
          <w:pgMar w:top="1134" w:right="1531" w:bottom="1134" w:left="1531" w:header="851" w:footer="992" w:gutter="0"/>
          <w:cols w:space="720" w:num="1"/>
          <w:docGrid w:type="lines" w:linePitch="312" w:charSpace="0"/>
        </w:sectPr>
      </w:pPr>
    </w:p>
    <w:p w14:paraId="09340F4C">
      <w:pPr>
        <w:spacing w:line="540" w:lineRule="exact"/>
        <w:rPr>
          <w:rFonts w:hint="eastAsia" w:ascii="宋体" w:hAnsi="宋体"/>
          <w:color w:val="auto"/>
          <w:sz w:val="28"/>
          <w:highlight w:val="none"/>
        </w:rPr>
      </w:pPr>
      <w:r>
        <w:rPr>
          <w:rFonts w:hint="eastAsia" w:ascii="宋体" w:hAnsi="宋体"/>
          <w:color w:val="auto"/>
          <w:sz w:val="28"/>
          <w:highlight w:val="none"/>
        </w:rPr>
        <w:t>五、报价文件的基本格式</w:t>
      </w:r>
    </w:p>
    <w:p w14:paraId="3A21E7BC">
      <w:pPr>
        <w:spacing w:line="540" w:lineRule="exact"/>
        <w:jc w:val="center"/>
        <w:rPr>
          <w:rFonts w:hint="eastAsia" w:ascii="宋体" w:hAnsi="宋体"/>
          <w:color w:val="auto"/>
          <w:sz w:val="28"/>
          <w:highlight w:val="none"/>
          <w:u w:val="single"/>
        </w:rPr>
      </w:pPr>
    </w:p>
    <w:p w14:paraId="43BC91C5">
      <w:pPr>
        <w:spacing w:line="540" w:lineRule="exact"/>
        <w:jc w:val="center"/>
        <w:rPr>
          <w:rFonts w:hint="eastAsia" w:ascii="宋体" w:hAnsi="宋体"/>
          <w:color w:val="auto"/>
          <w:sz w:val="28"/>
          <w:highlight w:val="none"/>
          <w:u w:val="single"/>
        </w:rPr>
      </w:pPr>
    </w:p>
    <w:p w14:paraId="68770DFD">
      <w:pPr>
        <w:spacing w:line="540" w:lineRule="exact"/>
        <w:jc w:val="center"/>
        <w:rPr>
          <w:rFonts w:hint="eastAsia" w:ascii="宋体" w:hAnsi="宋体"/>
          <w:color w:val="auto"/>
          <w:sz w:val="28"/>
          <w:highlight w:val="none"/>
          <w:u w:val="single"/>
        </w:rPr>
      </w:pPr>
    </w:p>
    <w:p w14:paraId="67032E62">
      <w:pPr>
        <w:spacing w:line="540" w:lineRule="exact"/>
        <w:jc w:val="center"/>
        <w:rPr>
          <w:rFonts w:ascii="宋体" w:hAnsi="宋体"/>
          <w:color w:val="auto"/>
          <w:sz w:val="32"/>
          <w:szCs w:val="32"/>
          <w:highlight w:val="none"/>
          <w:u w:val="single"/>
        </w:rPr>
      </w:pPr>
      <w:r>
        <w:rPr>
          <w:rFonts w:hint="eastAsia" w:ascii="宋体" w:hAnsi="宋体"/>
          <w:color w:val="auto"/>
          <w:sz w:val="32"/>
          <w:szCs w:val="32"/>
          <w:highlight w:val="none"/>
          <w:u w:val="single"/>
        </w:rPr>
        <w:t>海安裕海贸易有限公司</w:t>
      </w:r>
    </w:p>
    <w:p w14:paraId="0360092A">
      <w:pPr>
        <w:spacing w:line="540" w:lineRule="exact"/>
        <w:jc w:val="center"/>
        <w:rPr>
          <w:rFonts w:hint="eastAsia" w:ascii="宋体" w:hAnsi="宋体"/>
          <w:color w:val="auto"/>
          <w:sz w:val="32"/>
          <w:szCs w:val="32"/>
          <w:highlight w:val="none"/>
        </w:rPr>
      </w:pPr>
      <w:r>
        <w:rPr>
          <w:rFonts w:hint="eastAsia" w:ascii="宋体" w:hAnsi="宋体"/>
          <w:color w:val="auto"/>
          <w:sz w:val="32"/>
          <w:szCs w:val="32"/>
          <w:highlight w:val="none"/>
          <w:u w:val="single"/>
          <w:lang w:val="en-US" w:eastAsia="zh-CN"/>
        </w:rPr>
        <w:t>三仓式厌氧罐 SMC 原材料</w:t>
      </w:r>
      <w:r>
        <w:rPr>
          <w:rFonts w:hint="eastAsia" w:ascii="宋体" w:hAnsi="宋体"/>
          <w:color w:val="auto"/>
          <w:sz w:val="32"/>
          <w:szCs w:val="32"/>
          <w:highlight w:val="none"/>
          <w:u w:val="single"/>
        </w:rPr>
        <w:t>采购</w:t>
      </w:r>
      <w:r>
        <w:rPr>
          <w:rFonts w:hint="eastAsia" w:ascii="宋体" w:hAnsi="宋体"/>
          <w:color w:val="auto"/>
          <w:sz w:val="32"/>
          <w:szCs w:val="32"/>
          <w:highlight w:val="none"/>
        </w:rPr>
        <w:t>项目</w:t>
      </w:r>
    </w:p>
    <w:p w14:paraId="37AE3048">
      <w:pPr>
        <w:spacing w:line="540" w:lineRule="exact"/>
        <w:jc w:val="center"/>
        <w:rPr>
          <w:rFonts w:hint="eastAsia" w:ascii="宋体" w:hAnsi="宋体"/>
          <w:color w:val="auto"/>
          <w:sz w:val="28"/>
          <w:highlight w:val="none"/>
        </w:rPr>
      </w:pPr>
    </w:p>
    <w:p w14:paraId="5DBEC188">
      <w:pPr>
        <w:spacing w:line="540" w:lineRule="exact"/>
        <w:jc w:val="center"/>
        <w:rPr>
          <w:rFonts w:hint="eastAsia" w:ascii="宋体" w:hAnsi="宋体"/>
          <w:color w:val="auto"/>
          <w:sz w:val="28"/>
          <w:highlight w:val="none"/>
        </w:rPr>
      </w:pPr>
    </w:p>
    <w:p w14:paraId="00A44002">
      <w:pPr>
        <w:spacing w:line="540" w:lineRule="exact"/>
        <w:jc w:val="center"/>
        <w:rPr>
          <w:rFonts w:hint="eastAsia" w:ascii="宋体" w:hAnsi="宋体"/>
          <w:color w:val="auto"/>
          <w:sz w:val="28"/>
          <w:highlight w:val="none"/>
        </w:rPr>
      </w:pPr>
    </w:p>
    <w:p w14:paraId="4939C271">
      <w:pPr>
        <w:spacing w:line="540" w:lineRule="exact"/>
        <w:jc w:val="center"/>
        <w:rPr>
          <w:rFonts w:hint="eastAsia" w:ascii="宋体" w:hAnsi="宋体"/>
          <w:color w:val="auto"/>
          <w:sz w:val="28"/>
          <w:highlight w:val="none"/>
        </w:rPr>
      </w:pPr>
    </w:p>
    <w:p w14:paraId="1D013F74">
      <w:pPr>
        <w:spacing w:line="540" w:lineRule="exact"/>
        <w:jc w:val="center"/>
        <w:rPr>
          <w:rFonts w:hint="eastAsia" w:ascii="宋体" w:hAnsi="宋体"/>
          <w:color w:val="auto"/>
          <w:sz w:val="28"/>
          <w:highlight w:val="none"/>
        </w:rPr>
      </w:pPr>
    </w:p>
    <w:p w14:paraId="629672E0">
      <w:pPr>
        <w:jc w:val="center"/>
        <w:rPr>
          <w:rFonts w:hint="eastAsia" w:ascii="宋体" w:hAnsi="宋体"/>
          <w:color w:val="auto"/>
          <w:sz w:val="72"/>
          <w:szCs w:val="72"/>
          <w:highlight w:val="none"/>
        </w:rPr>
      </w:pPr>
      <w:r>
        <w:rPr>
          <w:rFonts w:hint="eastAsia" w:ascii="宋体" w:hAnsi="宋体"/>
          <w:color w:val="auto"/>
          <w:sz w:val="72"/>
          <w:szCs w:val="72"/>
          <w:highlight w:val="none"/>
        </w:rPr>
        <w:t xml:space="preserve">报 </w:t>
      </w:r>
      <w:r>
        <w:rPr>
          <w:rFonts w:ascii="宋体" w:hAnsi="宋体"/>
          <w:color w:val="auto"/>
          <w:sz w:val="72"/>
          <w:szCs w:val="72"/>
          <w:highlight w:val="none"/>
        </w:rPr>
        <w:t xml:space="preserve"> </w:t>
      </w:r>
      <w:r>
        <w:rPr>
          <w:rFonts w:hint="eastAsia" w:ascii="宋体" w:hAnsi="宋体"/>
          <w:color w:val="auto"/>
          <w:sz w:val="72"/>
          <w:szCs w:val="72"/>
          <w:highlight w:val="none"/>
        </w:rPr>
        <w:t>价  文  件</w:t>
      </w:r>
    </w:p>
    <w:p w14:paraId="44A414F7">
      <w:pPr>
        <w:spacing w:line="540" w:lineRule="exact"/>
        <w:rPr>
          <w:rFonts w:hint="eastAsia" w:ascii="宋体" w:hAnsi="宋体"/>
          <w:color w:val="auto"/>
          <w:sz w:val="28"/>
          <w:highlight w:val="none"/>
        </w:rPr>
      </w:pPr>
    </w:p>
    <w:p w14:paraId="7A20C75D">
      <w:pPr>
        <w:spacing w:line="540" w:lineRule="exact"/>
        <w:rPr>
          <w:rFonts w:hint="eastAsia" w:ascii="宋体" w:hAnsi="宋体"/>
          <w:color w:val="auto"/>
          <w:sz w:val="28"/>
          <w:highlight w:val="none"/>
        </w:rPr>
      </w:pPr>
    </w:p>
    <w:p w14:paraId="7B8CBCE0">
      <w:pPr>
        <w:spacing w:line="540" w:lineRule="exact"/>
        <w:rPr>
          <w:rFonts w:hint="eastAsia" w:ascii="宋体" w:hAnsi="宋体"/>
          <w:color w:val="auto"/>
          <w:sz w:val="28"/>
          <w:highlight w:val="none"/>
        </w:rPr>
      </w:pPr>
    </w:p>
    <w:p w14:paraId="747B09FB">
      <w:pPr>
        <w:spacing w:line="540" w:lineRule="exact"/>
        <w:rPr>
          <w:rFonts w:hint="eastAsia" w:ascii="宋体" w:hAnsi="宋体"/>
          <w:color w:val="auto"/>
          <w:sz w:val="28"/>
          <w:highlight w:val="none"/>
        </w:rPr>
      </w:pPr>
    </w:p>
    <w:p w14:paraId="73B8847E">
      <w:pPr>
        <w:spacing w:line="540" w:lineRule="exact"/>
        <w:rPr>
          <w:rFonts w:hint="eastAsia" w:ascii="宋体" w:hAnsi="宋体"/>
          <w:color w:val="auto"/>
          <w:sz w:val="28"/>
          <w:highlight w:val="none"/>
        </w:rPr>
      </w:pPr>
    </w:p>
    <w:p w14:paraId="35EF0DB2">
      <w:pPr>
        <w:spacing w:line="540" w:lineRule="exact"/>
        <w:rPr>
          <w:rFonts w:hint="eastAsia" w:ascii="宋体" w:hAnsi="宋体"/>
          <w:color w:val="auto"/>
          <w:sz w:val="28"/>
          <w:highlight w:val="none"/>
        </w:rPr>
      </w:pPr>
      <w:r>
        <w:rPr>
          <w:rFonts w:hint="eastAsia" w:ascii="宋体" w:hAnsi="宋体"/>
          <w:color w:val="auto"/>
          <w:sz w:val="28"/>
          <w:highlight w:val="none"/>
        </w:rPr>
        <w:t>报价人(盖章):</w:t>
      </w:r>
    </w:p>
    <w:p w14:paraId="47535EC0">
      <w:pPr>
        <w:spacing w:line="540" w:lineRule="exact"/>
        <w:rPr>
          <w:rFonts w:hint="eastAsia" w:ascii="宋体" w:hAnsi="宋体"/>
          <w:color w:val="auto"/>
          <w:sz w:val="28"/>
          <w:highlight w:val="none"/>
        </w:rPr>
      </w:pPr>
    </w:p>
    <w:p w14:paraId="37886A24">
      <w:pPr>
        <w:spacing w:line="540" w:lineRule="exact"/>
        <w:rPr>
          <w:rFonts w:hint="eastAsia" w:ascii="宋体" w:hAnsi="宋体"/>
          <w:color w:val="auto"/>
          <w:sz w:val="28"/>
          <w:highlight w:val="none"/>
        </w:rPr>
      </w:pPr>
      <w:r>
        <w:rPr>
          <w:rFonts w:hint="eastAsia" w:ascii="宋体" w:hAnsi="宋体"/>
          <w:color w:val="auto"/>
          <w:sz w:val="28"/>
          <w:highlight w:val="none"/>
        </w:rPr>
        <w:t>法定代表人或委托代理人(签字):</w:t>
      </w:r>
    </w:p>
    <w:p w14:paraId="48FAF6C0">
      <w:pPr>
        <w:spacing w:line="540" w:lineRule="exact"/>
        <w:rPr>
          <w:rFonts w:hint="eastAsia" w:ascii="宋体" w:hAnsi="宋体"/>
          <w:color w:val="auto"/>
          <w:sz w:val="28"/>
          <w:highlight w:val="none"/>
        </w:rPr>
      </w:pPr>
    </w:p>
    <w:p w14:paraId="59D79D5F">
      <w:pPr>
        <w:spacing w:line="540" w:lineRule="exact"/>
        <w:rPr>
          <w:rFonts w:hint="eastAsia" w:ascii="宋体" w:hAnsi="宋体"/>
          <w:color w:val="auto"/>
          <w:sz w:val="28"/>
          <w:highlight w:val="none"/>
        </w:rPr>
      </w:pPr>
      <w:r>
        <w:rPr>
          <w:rFonts w:hint="eastAsia" w:ascii="宋体" w:hAnsi="宋体"/>
          <w:color w:val="auto"/>
          <w:sz w:val="28"/>
          <w:highlight w:val="none"/>
        </w:rPr>
        <w:t>日  期:</w:t>
      </w:r>
      <w:r>
        <w:rPr>
          <w:rFonts w:hint="eastAsia" w:ascii="宋体" w:hAnsi="宋体"/>
          <w:color w:val="auto"/>
          <w:sz w:val="28"/>
          <w:highlight w:val="none"/>
          <w:u w:val="single"/>
        </w:rPr>
        <w:t xml:space="preserve">       </w:t>
      </w:r>
      <w:r>
        <w:rPr>
          <w:rFonts w:hint="eastAsia" w:ascii="宋体" w:hAnsi="宋体"/>
          <w:color w:val="auto"/>
          <w:sz w:val="28"/>
          <w:highlight w:val="none"/>
        </w:rPr>
        <w:t>年</w:t>
      </w:r>
      <w:r>
        <w:rPr>
          <w:rFonts w:hint="eastAsia" w:ascii="宋体" w:hAnsi="宋体"/>
          <w:color w:val="auto"/>
          <w:sz w:val="28"/>
          <w:highlight w:val="none"/>
          <w:u w:val="single"/>
        </w:rPr>
        <w:t xml:space="preserve">     </w:t>
      </w:r>
      <w:r>
        <w:rPr>
          <w:rFonts w:hint="eastAsia" w:ascii="宋体" w:hAnsi="宋体"/>
          <w:color w:val="auto"/>
          <w:sz w:val="28"/>
          <w:highlight w:val="none"/>
        </w:rPr>
        <w:t>月</w:t>
      </w:r>
      <w:r>
        <w:rPr>
          <w:rFonts w:hint="eastAsia" w:ascii="宋体" w:hAnsi="宋体"/>
          <w:color w:val="auto"/>
          <w:sz w:val="28"/>
          <w:highlight w:val="none"/>
          <w:u w:val="single"/>
        </w:rPr>
        <w:t xml:space="preserve">     </w:t>
      </w:r>
      <w:r>
        <w:rPr>
          <w:rFonts w:hint="eastAsia" w:ascii="宋体" w:hAnsi="宋体"/>
          <w:color w:val="auto"/>
          <w:sz w:val="28"/>
          <w:highlight w:val="none"/>
        </w:rPr>
        <w:t>日</w:t>
      </w:r>
    </w:p>
    <w:p w14:paraId="685F0D16">
      <w:pPr>
        <w:spacing w:line="540" w:lineRule="exact"/>
        <w:rPr>
          <w:rFonts w:hint="eastAsia" w:ascii="宋体" w:hAnsi="宋体"/>
          <w:color w:val="auto"/>
          <w:sz w:val="28"/>
          <w:highlight w:val="none"/>
        </w:rPr>
      </w:pPr>
    </w:p>
    <w:p w14:paraId="2D3902E8">
      <w:pPr>
        <w:spacing w:line="540" w:lineRule="exact"/>
        <w:rPr>
          <w:rFonts w:hint="eastAsia" w:ascii="宋体" w:hAnsi="宋体"/>
          <w:color w:val="auto"/>
          <w:sz w:val="28"/>
          <w:highlight w:val="none"/>
        </w:rPr>
      </w:pPr>
    </w:p>
    <w:p w14:paraId="67A7DFC7">
      <w:pPr>
        <w:spacing w:line="540" w:lineRule="exact"/>
        <w:rPr>
          <w:rFonts w:hint="eastAsia" w:ascii="宋体" w:hAnsi="宋体"/>
          <w:color w:val="auto"/>
          <w:sz w:val="28"/>
          <w:highlight w:val="none"/>
        </w:rPr>
      </w:pPr>
    </w:p>
    <w:p w14:paraId="6C065C38">
      <w:pPr>
        <w:spacing w:line="540" w:lineRule="exact"/>
        <w:rPr>
          <w:rFonts w:hint="eastAsia" w:ascii="宋体" w:hAnsi="宋体"/>
          <w:color w:val="auto"/>
          <w:sz w:val="28"/>
          <w:highlight w:val="none"/>
        </w:rPr>
      </w:pPr>
    </w:p>
    <w:p w14:paraId="6C084657">
      <w:pPr>
        <w:spacing w:line="540" w:lineRule="exact"/>
        <w:jc w:val="center"/>
        <w:rPr>
          <w:rFonts w:hint="eastAsia" w:ascii="宋体" w:hAnsi="宋体"/>
          <w:color w:val="auto"/>
          <w:sz w:val="28"/>
          <w:highlight w:val="none"/>
        </w:rPr>
      </w:pPr>
    </w:p>
    <w:p w14:paraId="6901B026">
      <w:pPr>
        <w:spacing w:line="580" w:lineRule="exact"/>
        <w:jc w:val="center"/>
        <w:rPr>
          <w:rFonts w:hint="eastAsia" w:ascii="宋体" w:hAnsi="宋体"/>
          <w:color w:val="auto"/>
          <w:sz w:val="28"/>
          <w:highlight w:val="none"/>
        </w:rPr>
      </w:pPr>
      <w:r>
        <w:rPr>
          <w:rFonts w:hint="eastAsia" w:ascii="宋体" w:hAnsi="宋体"/>
          <w:color w:val="auto"/>
          <w:sz w:val="28"/>
          <w:highlight w:val="none"/>
        </w:rPr>
        <w:t>法定代表人身份证明书</w:t>
      </w:r>
    </w:p>
    <w:p w14:paraId="38EAEFD1">
      <w:pPr>
        <w:spacing w:line="580" w:lineRule="exact"/>
        <w:rPr>
          <w:rFonts w:hint="eastAsia" w:ascii="宋体" w:hAnsi="宋体"/>
          <w:color w:val="auto"/>
          <w:sz w:val="28"/>
          <w:highlight w:val="none"/>
        </w:rPr>
      </w:pPr>
      <w:r>
        <w:rPr>
          <w:rFonts w:hint="eastAsia" w:ascii="宋体" w:hAnsi="宋体"/>
          <w:color w:val="auto"/>
          <w:sz w:val="28"/>
          <w:highlight w:val="none"/>
        </w:rPr>
        <w:t>单位名称:</w:t>
      </w:r>
    </w:p>
    <w:p w14:paraId="261AC475">
      <w:pPr>
        <w:spacing w:line="580" w:lineRule="exact"/>
        <w:rPr>
          <w:rFonts w:hint="eastAsia" w:ascii="宋体" w:hAnsi="宋体"/>
          <w:color w:val="auto"/>
          <w:sz w:val="28"/>
          <w:highlight w:val="none"/>
        </w:rPr>
      </w:pPr>
      <w:r>
        <w:rPr>
          <w:rFonts w:hint="eastAsia" w:ascii="宋体" w:hAnsi="宋体"/>
          <w:color w:val="auto"/>
          <w:sz w:val="28"/>
          <w:highlight w:val="none"/>
        </w:rPr>
        <w:t>单位性质:</w:t>
      </w:r>
    </w:p>
    <w:p w14:paraId="2470480D">
      <w:pPr>
        <w:spacing w:line="580" w:lineRule="exact"/>
        <w:rPr>
          <w:rFonts w:hint="eastAsia" w:ascii="宋体" w:hAnsi="宋体"/>
          <w:color w:val="auto"/>
          <w:sz w:val="28"/>
          <w:highlight w:val="none"/>
        </w:rPr>
      </w:pPr>
      <w:r>
        <w:rPr>
          <w:rFonts w:hint="eastAsia" w:ascii="宋体" w:hAnsi="宋体"/>
          <w:color w:val="auto"/>
          <w:sz w:val="28"/>
          <w:highlight w:val="none"/>
        </w:rPr>
        <w:t>地    址:</w:t>
      </w:r>
    </w:p>
    <w:p w14:paraId="5B74FACB">
      <w:pPr>
        <w:spacing w:line="580" w:lineRule="exact"/>
        <w:rPr>
          <w:rFonts w:hint="eastAsia" w:ascii="宋体" w:hAnsi="宋体"/>
          <w:color w:val="auto"/>
          <w:sz w:val="28"/>
          <w:highlight w:val="none"/>
        </w:rPr>
      </w:pPr>
      <w:r>
        <w:rPr>
          <w:rFonts w:hint="eastAsia" w:ascii="宋体" w:hAnsi="宋体"/>
          <w:color w:val="auto"/>
          <w:sz w:val="28"/>
          <w:highlight w:val="none"/>
        </w:rPr>
        <w:t>成立时间:</w:t>
      </w:r>
      <w:r>
        <w:rPr>
          <w:rFonts w:hint="eastAsia" w:ascii="宋体" w:hAnsi="宋体"/>
          <w:color w:val="auto"/>
          <w:sz w:val="28"/>
          <w:highlight w:val="none"/>
          <w:u w:val="single"/>
        </w:rPr>
        <w:t xml:space="preserve">          </w:t>
      </w:r>
      <w:r>
        <w:rPr>
          <w:rFonts w:hint="eastAsia" w:ascii="宋体" w:hAnsi="宋体"/>
          <w:color w:val="auto"/>
          <w:sz w:val="28"/>
          <w:highlight w:val="none"/>
        </w:rPr>
        <w:t>年</w:t>
      </w:r>
      <w:r>
        <w:rPr>
          <w:rFonts w:hint="eastAsia" w:ascii="宋体" w:hAnsi="宋体"/>
          <w:color w:val="auto"/>
          <w:sz w:val="28"/>
          <w:highlight w:val="none"/>
          <w:u w:val="single"/>
        </w:rPr>
        <w:t xml:space="preserve">      </w:t>
      </w:r>
      <w:r>
        <w:rPr>
          <w:rFonts w:hint="eastAsia" w:ascii="宋体" w:hAnsi="宋体"/>
          <w:color w:val="auto"/>
          <w:sz w:val="28"/>
          <w:highlight w:val="none"/>
        </w:rPr>
        <w:t>月</w:t>
      </w:r>
      <w:r>
        <w:rPr>
          <w:rFonts w:hint="eastAsia" w:ascii="宋体" w:hAnsi="宋体"/>
          <w:color w:val="auto"/>
          <w:sz w:val="28"/>
          <w:highlight w:val="none"/>
          <w:u w:val="single"/>
        </w:rPr>
        <w:t xml:space="preserve">      </w:t>
      </w:r>
      <w:r>
        <w:rPr>
          <w:rFonts w:hint="eastAsia" w:ascii="宋体" w:hAnsi="宋体"/>
          <w:color w:val="auto"/>
          <w:sz w:val="28"/>
          <w:highlight w:val="none"/>
        </w:rPr>
        <w:t>日</w:t>
      </w:r>
    </w:p>
    <w:p w14:paraId="44EC9969">
      <w:pPr>
        <w:spacing w:line="580" w:lineRule="exact"/>
        <w:rPr>
          <w:rFonts w:hint="eastAsia" w:ascii="宋体" w:hAnsi="宋体"/>
          <w:color w:val="auto"/>
          <w:sz w:val="28"/>
          <w:highlight w:val="none"/>
        </w:rPr>
      </w:pPr>
      <w:r>
        <w:rPr>
          <w:rFonts w:hint="eastAsia" w:ascii="宋体" w:hAnsi="宋体"/>
          <w:color w:val="auto"/>
          <w:sz w:val="28"/>
          <w:highlight w:val="none"/>
        </w:rPr>
        <w:t>经营期限:</w:t>
      </w:r>
    </w:p>
    <w:p w14:paraId="4E255F31">
      <w:pPr>
        <w:spacing w:line="580" w:lineRule="exact"/>
        <w:rPr>
          <w:rFonts w:hint="eastAsia" w:ascii="宋体" w:hAnsi="宋体"/>
          <w:color w:val="auto"/>
          <w:sz w:val="28"/>
          <w:highlight w:val="none"/>
        </w:rPr>
      </w:pPr>
      <w:r>
        <w:rPr>
          <w:rFonts w:hint="eastAsia" w:ascii="宋体" w:hAnsi="宋体"/>
          <w:color w:val="auto"/>
          <w:sz w:val="28"/>
          <w:highlight w:val="none"/>
        </w:rPr>
        <w:t>姓    名：</w:t>
      </w:r>
      <w:r>
        <w:rPr>
          <w:rFonts w:hint="eastAsia" w:ascii="宋体" w:hAnsi="宋体"/>
          <w:color w:val="auto"/>
          <w:sz w:val="28"/>
          <w:highlight w:val="none"/>
          <w:u w:val="single"/>
        </w:rPr>
        <w:t xml:space="preserve">          </w:t>
      </w:r>
      <w:r>
        <w:rPr>
          <w:rFonts w:hint="eastAsia" w:ascii="宋体" w:hAnsi="宋体"/>
          <w:color w:val="auto"/>
          <w:sz w:val="28"/>
          <w:highlight w:val="none"/>
        </w:rPr>
        <w:t>性别：</w:t>
      </w:r>
      <w:r>
        <w:rPr>
          <w:rFonts w:hint="eastAsia" w:ascii="宋体" w:hAnsi="宋体"/>
          <w:color w:val="auto"/>
          <w:sz w:val="28"/>
          <w:highlight w:val="none"/>
          <w:u w:val="single"/>
        </w:rPr>
        <w:t xml:space="preserve">        </w:t>
      </w:r>
      <w:r>
        <w:rPr>
          <w:rFonts w:hint="eastAsia" w:ascii="宋体" w:hAnsi="宋体"/>
          <w:color w:val="auto"/>
          <w:sz w:val="28"/>
          <w:highlight w:val="none"/>
        </w:rPr>
        <w:t>年龄：</w:t>
      </w:r>
      <w:r>
        <w:rPr>
          <w:rFonts w:hint="eastAsia" w:ascii="宋体" w:hAnsi="宋体"/>
          <w:color w:val="auto"/>
          <w:sz w:val="28"/>
          <w:highlight w:val="none"/>
          <w:u w:val="single"/>
        </w:rPr>
        <w:t xml:space="preserve">        </w:t>
      </w:r>
    </w:p>
    <w:p w14:paraId="5193164C">
      <w:pPr>
        <w:spacing w:line="580" w:lineRule="exact"/>
        <w:rPr>
          <w:rFonts w:hint="eastAsia" w:ascii="宋体" w:hAnsi="宋体"/>
          <w:color w:val="auto"/>
          <w:sz w:val="28"/>
          <w:highlight w:val="none"/>
          <w:u w:val="single"/>
        </w:rPr>
      </w:pPr>
      <w:r>
        <w:rPr>
          <w:rFonts w:hint="eastAsia" w:ascii="宋体" w:hAnsi="宋体"/>
          <w:color w:val="auto"/>
          <w:sz w:val="28"/>
          <w:highlight w:val="none"/>
        </w:rPr>
        <w:t>职    务：</w:t>
      </w:r>
      <w:r>
        <w:rPr>
          <w:rFonts w:hint="eastAsia" w:ascii="宋体" w:hAnsi="宋体"/>
          <w:color w:val="auto"/>
          <w:sz w:val="28"/>
          <w:highlight w:val="none"/>
          <w:u w:val="single"/>
        </w:rPr>
        <w:t xml:space="preserve">          </w:t>
      </w:r>
      <w:r>
        <w:rPr>
          <w:rFonts w:hint="eastAsia" w:ascii="宋体" w:hAnsi="宋体"/>
          <w:color w:val="auto"/>
          <w:sz w:val="28"/>
          <w:highlight w:val="none"/>
        </w:rPr>
        <w:t>系：</w:t>
      </w:r>
      <w:r>
        <w:rPr>
          <w:rFonts w:hint="eastAsia" w:ascii="宋体" w:hAnsi="宋体"/>
          <w:color w:val="auto"/>
          <w:sz w:val="28"/>
          <w:highlight w:val="none"/>
          <w:u w:val="single"/>
        </w:rPr>
        <w:t xml:space="preserve">    (报价人单位名称)</w:t>
      </w:r>
    </w:p>
    <w:p w14:paraId="050D058B">
      <w:pPr>
        <w:spacing w:line="580" w:lineRule="exact"/>
        <w:rPr>
          <w:rFonts w:hint="eastAsia" w:ascii="宋体" w:hAnsi="宋体"/>
          <w:color w:val="auto"/>
          <w:sz w:val="28"/>
          <w:highlight w:val="none"/>
          <w:u w:val="single"/>
        </w:rPr>
      </w:pPr>
      <w:r>
        <w:rPr>
          <w:rFonts w:hint="eastAsia" w:ascii="宋体" w:hAnsi="宋体"/>
          <w:color w:val="auto"/>
          <w:sz w:val="28"/>
          <w:highlight w:val="none"/>
          <w:u w:val="single"/>
        </w:rPr>
        <w:t xml:space="preserve">                                   </w:t>
      </w:r>
      <w:r>
        <w:rPr>
          <w:rFonts w:hint="eastAsia" w:ascii="宋体" w:hAnsi="宋体"/>
          <w:color w:val="auto"/>
          <w:sz w:val="28"/>
          <w:highlight w:val="none"/>
        </w:rPr>
        <w:t>的法定代表人。</w:t>
      </w:r>
    </w:p>
    <w:p w14:paraId="2BE2E4A3">
      <w:pPr>
        <w:spacing w:line="580" w:lineRule="exact"/>
        <w:rPr>
          <w:rFonts w:hint="eastAsia" w:ascii="宋体" w:hAnsi="宋体"/>
          <w:color w:val="auto"/>
          <w:sz w:val="28"/>
          <w:highlight w:val="none"/>
        </w:rPr>
      </w:pPr>
    </w:p>
    <w:p w14:paraId="57820D64">
      <w:pPr>
        <w:spacing w:line="580" w:lineRule="exact"/>
        <w:rPr>
          <w:rFonts w:hint="eastAsia" w:ascii="宋体" w:hAnsi="宋体"/>
          <w:color w:val="auto"/>
          <w:sz w:val="28"/>
          <w:highlight w:val="none"/>
        </w:rPr>
      </w:pPr>
      <w:r>
        <w:rPr>
          <w:rFonts w:hint="eastAsia" w:ascii="宋体" w:hAnsi="宋体"/>
          <w:color w:val="auto"/>
          <w:sz w:val="28"/>
          <w:highlight w:val="none"/>
        </w:rPr>
        <w:t>特此证明</w:t>
      </w:r>
    </w:p>
    <w:p w14:paraId="5B640B69">
      <w:pPr>
        <w:spacing w:line="580" w:lineRule="exact"/>
        <w:rPr>
          <w:rFonts w:hint="eastAsia" w:ascii="宋体" w:hAnsi="宋体" w:eastAsia="宋体"/>
          <w:color w:val="auto"/>
          <w:sz w:val="28"/>
          <w:highlight w:val="none"/>
          <w:lang w:eastAsia="zh-CN"/>
        </w:rPr>
      </w:pPr>
      <w:r>
        <w:rPr>
          <w:rFonts w:hint="eastAsia" w:ascii="宋体" w:hAnsi="宋体"/>
          <w:color w:val="auto"/>
          <w:sz w:val="28"/>
          <w:highlight w:val="none"/>
          <w:lang w:eastAsia="zh-CN"/>
        </w:rPr>
        <w:t>（</w:t>
      </w:r>
      <w:r>
        <w:rPr>
          <w:rFonts w:hint="eastAsia" w:ascii="宋体" w:hAnsi="宋体"/>
          <w:color w:val="auto"/>
          <w:sz w:val="28"/>
          <w:highlight w:val="none"/>
          <w:lang w:val="en-US" w:eastAsia="zh-CN"/>
        </w:rPr>
        <w:t>身份证复印件</w:t>
      </w:r>
      <w:r>
        <w:rPr>
          <w:rFonts w:hint="eastAsia" w:ascii="宋体" w:hAnsi="宋体"/>
          <w:color w:val="auto"/>
          <w:sz w:val="28"/>
          <w:highlight w:val="none"/>
          <w:lang w:eastAsia="zh-CN"/>
        </w:rPr>
        <w:t>）</w:t>
      </w:r>
    </w:p>
    <w:p w14:paraId="5DF60E12">
      <w:pPr>
        <w:spacing w:line="580" w:lineRule="exact"/>
        <w:rPr>
          <w:rFonts w:hint="eastAsia" w:ascii="宋体" w:hAnsi="宋体"/>
          <w:color w:val="auto"/>
          <w:sz w:val="28"/>
          <w:highlight w:val="none"/>
        </w:rPr>
      </w:pPr>
    </w:p>
    <w:p w14:paraId="7EF56C45">
      <w:pPr>
        <w:spacing w:line="580" w:lineRule="exact"/>
        <w:rPr>
          <w:rFonts w:hint="eastAsia" w:ascii="宋体" w:hAnsi="宋体"/>
          <w:color w:val="auto"/>
          <w:sz w:val="28"/>
          <w:highlight w:val="none"/>
        </w:rPr>
      </w:pPr>
    </w:p>
    <w:p w14:paraId="06D7DCE6">
      <w:pPr>
        <w:spacing w:line="580" w:lineRule="exact"/>
        <w:ind w:firstLine="4200" w:firstLineChars="1500"/>
        <w:rPr>
          <w:rFonts w:hint="eastAsia" w:ascii="宋体" w:hAnsi="宋体"/>
          <w:color w:val="auto"/>
          <w:sz w:val="28"/>
          <w:highlight w:val="none"/>
        </w:rPr>
      </w:pPr>
      <w:r>
        <w:rPr>
          <w:rFonts w:hint="eastAsia" w:ascii="宋体" w:hAnsi="宋体"/>
          <w:color w:val="auto"/>
          <w:sz w:val="28"/>
          <w:highlight w:val="none"/>
        </w:rPr>
        <w:t>供应商(盖法人章):</w:t>
      </w:r>
    </w:p>
    <w:p w14:paraId="0222E8EE">
      <w:pPr>
        <w:spacing w:line="580" w:lineRule="exact"/>
        <w:ind w:firstLine="4200" w:firstLineChars="1500"/>
        <w:rPr>
          <w:rFonts w:hint="eastAsia" w:ascii="宋体" w:hAnsi="宋体"/>
          <w:color w:val="auto"/>
          <w:sz w:val="28"/>
          <w:highlight w:val="none"/>
        </w:rPr>
      </w:pPr>
    </w:p>
    <w:p w14:paraId="21038A33">
      <w:pPr>
        <w:spacing w:line="580" w:lineRule="exact"/>
        <w:ind w:firstLine="4200" w:firstLineChars="1500"/>
        <w:rPr>
          <w:rFonts w:hint="eastAsia" w:ascii="宋体" w:hAnsi="宋体"/>
          <w:color w:val="auto"/>
          <w:sz w:val="28"/>
          <w:highlight w:val="none"/>
          <w:u w:val="single"/>
        </w:rPr>
      </w:pPr>
      <w:r>
        <w:rPr>
          <w:rFonts w:hint="eastAsia" w:ascii="宋体" w:hAnsi="宋体"/>
          <w:color w:val="auto"/>
          <w:sz w:val="28"/>
          <w:highlight w:val="none"/>
        </w:rPr>
        <w:t>日  期：</w:t>
      </w:r>
      <w:r>
        <w:rPr>
          <w:rFonts w:hint="eastAsia" w:ascii="宋体" w:hAnsi="宋体"/>
          <w:color w:val="auto"/>
          <w:sz w:val="28"/>
          <w:highlight w:val="none"/>
          <w:u w:val="single"/>
        </w:rPr>
        <w:t xml:space="preserve">        </w:t>
      </w:r>
      <w:r>
        <w:rPr>
          <w:rFonts w:hint="eastAsia" w:ascii="宋体" w:hAnsi="宋体"/>
          <w:color w:val="auto"/>
          <w:sz w:val="28"/>
          <w:highlight w:val="none"/>
        </w:rPr>
        <w:t>年</w:t>
      </w:r>
      <w:r>
        <w:rPr>
          <w:rFonts w:hint="eastAsia" w:ascii="宋体" w:hAnsi="宋体"/>
          <w:color w:val="auto"/>
          <w:sz w:val="28"/>
          <w:highlight w:val="none"/>
          <w:u w:val="single"/>
        </w:rPr>
        <w:t xml:space="preserve">     </w:t>
      </w:r>
      <w:r>
        <w:rPr>
          <w:rFonts w:hint="eastAsia" w:ascii="宋体" w:hAnsi="宋体"/>
          <w:color w:val="auto"/>
          <w:sz w:val="28"/>
          <w:highlight w:val="none"/>
        </w:rPr>
        <w:t>月</w:t>
      </w:r>
      <w:r>
        <w:rPr>
          <w:rFonts w:hint="eastAsia" w:ascii="宋体" w:hAnsi="宋体"/>
          <w:color w:val="auto"/>
          <w:sz w:val="28"/>
          <w:highlight w:val="none"/>
          <w:u w:val="single"/>
        </w:rPr>
        <w:t xml:space="preserve">     </w:t>
      </w:r>
      <w:r>
        <w:rPr>
          <w:rFonts w:hint="eastAsia" w:ascii="宋体" w:hAnsi="宋体"/>
          <w:color w:val="auto"/>
          <w:sz w:val="28"/>
          <w:highlight w:val="none"/>
        </w:rPr>
        <w:t>日</w:t>
      </w:r>
    </w:p>
    <w:p w14:paraId="54178087">
      <w:pPr>
        <w:spacing w:line="540" w:lineRule="exact"/>
        <w:rPr>
          <w:rFonts w:hint="eastAsia" w:ascii="宋体" w:hAnsi="宋体"/>
          <w:color w:val="auto"/>
          <w:sz w:val="28"/>
          <w:highlight w:val="none"/>
        </w:rPr>
      </w:pPr>
    </w:p>
    <w:p w14:paraId="44530D49">
      <w:pPr>
        <w:spacing w:line="540" w:lineRule="exact"/>
        <w:rPr>
          <w:rFonts w:hint="eastAsia" w:ascii="宋体" w:hAnsi="宋体"/>
          <w:color w:val="auto"/>
          <w:sz w:val="28"/>
          <w:highlight w:val="none"/>
        </w:rPr>
      </w:pPr>
    </w:p>
    <w:p w14:paraId="44A4D48B">
      <w:pPr>
        <w:spacing w:line="540" w:lineRule="exact"/>
        <w:rPr>
          <w:rFonts w:hint="eastAsia" w:ascii="宋体" w:hAnsi="宋体"/>
          <w:color w:val="auto"/>
          <w:sz w:val="28"/>
          <w:highlight w:val="none"/>
        </w:rPr>
      </w:pPr>
    </w:p>
    <w:p w14:paraId="30526E11">
      <w:pPr>
        <w:spacing w:line="540" w:lineRule="exact"/>
        <w:rPr>
          <w:rFonts w:hint="eastAsia" w:ascii="宋体" w:hAnsi="宋体"/>
          <w:color w:val="auto"/>
          <w:sz w:val="28"/>
          <w:highlight w:val="none"/>
        </w:rPr>
      </w:pPr>
    </w:p>
    <w:p w14:paraId="2B4F2447">
      <w:pPr>
        <w:spacing w:line="540" w:lineRule="exact"/>
        <w:rPr>
          <w:rFonts w:hint="eastAsia" w:ascii="宋体" w:hAnsi="宋体"/>
          <w:color w:val="auto"/>
          <w:sz w:val="28"/>
          <w:highlight w:val="none"/>
        </w:rPr>
      </w:pPr>
    </w:p>
    <w:p w14:paraId="5C61FECA">
      <w:pPr>
        <w:spacing w:line="540" w:lineRule="exact"/>
        <w:rPr>
          <w:rFonts w:hint="eastAsia" w:ascii="宋体" w:hAnsi="宋体"/>
          <w:color w:val="auto"/>
          <w:sz w:val="28"/>
          <w:highlight w:val="none"/>
        </w:rPr>
      </w:pPr>
    </w:p>
    <w:p w14:paraId="29777772">
      <w:pPr>
        <w:spacing w:line="540" w:lineRule="exact"/>
        <w:rPr>
          <w:rFonts w:hint="eastAsia" w:ascii="宋体" w:hAnsi="宋体"/>
          <w:color w:val="auto"/>
          <w:sz w:val="28"/>
          <w:highlight w:val="none"/>
        </w:rPr>
      </w:pPr>
    </w:p>
    <w:p w14:paraId="2788C657">
      <w:pPr>
        <w:spacing w:line="540" w:lineRule="exact"/>
        <w:rPr>
          <w:rFonts w:hint="eastAsia" w:ascii="宋体" w:hAnsi="宋体"/>
          <w:color w:val="auto"/>
          <w:sz w:val="28"/>
          <w:highlight w:val="none"/>
        </w:rPr>
      </w:pPr>
    </w:p>
    <w:p w14:paraId="36DB839A">
      <w:pPr>
        <w:spacing w:line="580" w:lineRule="exact"/>
        <w:jc w:val="center"/>
        <w:rPr>
          <w:rFonts w:hint="eastAsia" w:ascii="宋体" w:hAnsi="宋体"/>
          <w:color w:val="auto"/>
          <w:sz w:val="28"/>
          <w:highlight w:val="none"/>
        </w:rPr>
      </w:pPr>
      <w:r>
        <w:rPr>
          <w:rFonts w:hint="eastAsia" w:ascii="宋体" w:hAnsi="宋体"/>
          <w:color w:val="auto"/>
          <w:sz w:val="28"/>
          <w:highlight w:val="none"/>
        </w:rPr>
        <w:t>授权委托书</w:t>
      </w:r>
    </w:p>
    <w:p w14:paraId="0564A5CC">
      <w:pPr>
        <w:spacing w:line="580" w:lineRule="exact"/>
        <w:ind w:firstLine="560" w:firstLineChars="200"/>
        <w:rPr>
          <w:rFonts w:hint="eastAsia" w:ascii="宋体" w:hAnsi="宋体"/>
          <w:color w:val="auto"/>
          <w:sz w:val="28"/>
          <w:highlight w:val="none"/>
          <w:u w:val="single"/>
        </w:rPr>
      </w:pPr>
      <w:r>
        <w:rPr>
          <w:rFonts w:hint="eastAsia" w:ascii="宋体" w:hAnsi="宋体"/>
          <w:color w:val="auto"/>
          <w:sz w:val="28"/>
          <w:highlight w:val="none"/>
        </w:rPr>
        <w:t>本授权委托书声明:我</w:t>
      </w:r>
      <w:r>
        <w:rPr>
          <w:rFonts w:hint="eastAsia" w:ascii="宋体" w:hAnsi="宋体"/>
          <w:color w:val="auto"/>
          <w:sz w:val="28"/>
          <w:highlight w:val="none"/>
          <w:u w:val="single"/>
        </w:rPr>
        <w:t xml:space="preserve">         </w:t>
      </w:r>
      <w:r>
        <w:rPr>
          <w:rFonts w:hint="eastAsia" w:ascii="宋体" w:hAnsi="宋体"/>
          <w:color w:val="auto"/>
          <w:sz w:val="28"/>
          <w:highlight w:val="none"/>
        </w:rPr>
        <w:t>(姓名)系</w:t>
      </w:r>
      <w:r>
        <w:rPr>
          <w:rFonts w:hint="eastAsia" w:ascii="宋体" w:hAnsi="宋体"/>
          <w:color w:val="auto"/>
          <w:sz w:val="28"/>
          <w:highlight w:val="none"/>
          <w:u w:val="single"/>
        </w:rPr>
        <w:t xml:space="preserve">           </w:t>
      </w:r>
      <w:r>
        <w:rPr>
          <w:rFonts w:hint="eastAsia" w:ascii="宋体" w:hAnsi="宋体"/>
          <w:color w:val="auto"/>
          <w:sz w:val="28"/>
          <w:highlight w:val="none"/>
        </w:rPr>
        <w:t>(报价人名称)的法定代表人，现授权委托</w:t>
      </w:r>
      <w:r>
        <w:rPr>
          <w:rFonts w:hint="eastAsia" w:ascii="宋体" w:hAnsi="宋体"/>
          <w:color w:val="auto"/>
          <w:sz w:val="28"/>
          <w:highlight w:val="none"/>
          <w:u w:val="single"/>
        </w:rPr>
        <w:t xml:space="preserve">               </w:t>
      </w:r>
      <w:r>
        <w:rPr>
          <w:rFonts w:hint="eastAsia" w:ascii="宋体" w:hAnsi="宋体"/>
          <w:color w:val="auto"/>
          <w:sz w:val="28"/>
          <w:highlight w:val="none"/>
        </w:rPr>
        <w:t>(单位名称)</w:t>
      </w:r>
      <w:r>
        <w:rPr>
          <w:rFonts w:hint="eastAsia" w:ascii="宋体" w:hAnsi="宋体"/>
          <w:color w:val="auto"/>
          <w:sz w:val="28"/>
          <w:highlight w:val="none"/>
          <w:u w:val="single"/>
        </w:rPr>
        <w:t xml:space="preserve">       </w:t>
      </w:r>
      <w:r>
        <w:rPr>
          <w:rFonts w:hint="eastAsia" w:ascii="宋体" w:hAnsi="宋体"/>
          <w:color w:val="auto"/>
          <w:sz w:val="28"/>
          <w:highlight w:val="none"/>
        </w:rPr>
        <w:t>（姓名）为我单位的合法代理人，以本公司的名义参加</w:t>
      </w:r>
      <w:r>
        <w:rPr>
          <w:rFonts w:hint="eastAsia" w:ascii="宋体" w:hAnsi="宋体"/>
          <w:color w:val="auto"/>
          <w:sz w:val="28"/>
          <w:highlight w:val="none"/>
          <w:u w:val="single"/>
        </w:rPr>
        <w:t xml:space="preserve">                </w:t>
      </w:r>
      <w:r>
        <w:rPr>
          <w:rFonts w:hint="eastAsia" w:ascii="宋体" w:hAnsi="宋体"/>
          <w:color w:val="auto"/>
          <w:sz w:val="28"/>
          <w:highlight w:val="none"/>
        </w:rPr>
        <w:t>(采购人名称)的</w:t>
      </w:r>
      <w:r>
        <w:rPr>
          <w:rFonts w:hint="eastAsia" w:ascii="宋体" w:hAnsi="宋体"/>
          <w:color w:val="auto"/>
          <w:sz w:val="28"/>
          <w:highlight w:val="none"/>
          <w:u w:val="single"/>
        </w:rPr>
        <w:t>三仓式厌氧罐 SMC 原材料</w:t>
      </w:r>
      <w:r>
        <w:rPr>
          <w:rFonts w:hint="eastAsia" w:ascii="宋体" w:hAnsi="宋体"/>
          <w:color w:val="auto"/>
          <w:sz w:val="28"/>
          <w:highlight w:val="none"/>
          <w:u w:val="single"/>
          <w:lang w:val="en-US" w:eastAsia="zh-CN"/>
        </w:rPr>
        <w:t>采购</w:t>
      </w:r>
      <w:r>
        <w:rPr>
          <w:rFonts w:hint="eastAsia" w:ascii="宋体" w:hAnsi="宋体"/>
          <w:color w:val="auto"/>
          <w:sz w:val="28"/>
          <w:highlight w:val="none"/>
          <w:u w:val="single"/>
        </w:rPr>
        <w:t xml:space="preserve"> </w:t>
      </w:r>
      <w:r>
        <w:rPr>
          <w:rFonts w:hint="eastAsia" w:ascii="宋体" w:hAnsi="宋体"/>
          <w:color w:val="auto"/>
          <w:sz w:val="28"/>
          <w:highlight w:val="none"/>
        </w:rPr>
        <w:t>项目。代理人所签署的一切文件和处理与之有关的一切事务，我均予承认。</w:t>
      </w:r>
    </w:p>
    <w:p w14:paraId="308DAD96">
      <w:pPr>
        <w:spacing w:line="580" w:lineRule="exact"/>
        <w:rPr>
          <w:rFonts w:hint="eastAsia" w:ascii="宋体" w:hAnsi="宋体"/>
          <w:color w:val="auto"/>
          <w:sz w:val="28"/>
          <w:highlight w:val="none"/>
        </w:rPr>
      </w:pPr>
    </w:p>
    <w:p w14:paraId="710C99E8">
      <w:pPr>
        <w:spacing w:line="580" w:lineRule="exact"/>
        <w:ind w:firstLine="560" w:firstLineChars="200"/>
        <w:rPr>
          <w:rFonts w:hint="eastAsia" w:ascii="宋体" w:hAnsi="宋体"/>
          <w:color w:val="auto"/>
          <w:sz w:val="28"/>
          <w:highlight w:val="none"/>
        </w:rPr>
      </w:pPr>
      <w:r>
        <w:rPr>
          <w:rFonts w:hint="eastAsia" w:ascii="宋体" w:hAnsi="宋体"/>
          <w:color w:val="auto"/>
          <w:sz w:val="28"/>
          <w:highlight w:val="none"/>
        </w:rPr>
        <w:t>代理人无转委权，特此委托。</w:t>
      </w:r>
    </w:p>
    <w:p w14:paraId="151F0D71">
      <w:pPr>
        <w:spacing w:line="580" w:lineRule="exact"/>
        <w:ind w:firstLine="560" w:firstLineChars="200"/>
        <w:rPr>
          <w:rFonts w:hint="eastAsia" w:ascii="宋体" w:hAnsi="宋体"/>
          <w:color w:val="auto"/>
          <w:sz w:val="28"/>
          <w:highlight w:val="none"/>
        </w:rPr>
      </w:pPr>
    </w:p>
    <w:p w14:paraId="433CB950">
      <w:pPr>
        <w:spacing w:line="580" w:lineRule="exact"/>
        <w:rPr>
          <w:rFonts w:hint="eastAsia" w:ascii="宋体" w:hAnsi="宋体"/>
          <w:color w:val="auto"/>
          <w:sz w:val="28"/>
          <w:highlight w:val="none"/>
        </w:rPr>
      </w:pPr>
    </w:p>
    <w:p w14:paraId="17621F52">
      <w:pPr>
        <w:spacing w:line="580" w:lineRule="exact"/>
        <w:ind w:firstLine="560" w:firstLineChars="200"/>
        <w:rPr>
          <w:rFonts w:hint="eastAsia" w:ascii="宋体" w:hAnsi="宋体"/>
          <w:color w:val="auto"/>
          <w:sz w:val="28"/>
          <w:highlight w:val="none"/>
          <w:u w:val="single"/>
        </w:rPr>
      </w:pPr>
      <w:r>
        <w:rPr>
          <w:rFonts w:hint="eastAsia" w:ascii="宋体" w:hAnsi="宋体"/>
          <w:color w:val="auto"/>
          <w:sz w:val="28"/>
          <w:highlight w:val="none"/>
        </w:rPr>
        <w:t>代理人(签字):</w:t>
      </w:r>
      <w:r>
        <w:rPr>
          <w:rFonts w:hint="eastAsia" w:ascii="宋体" w:hAnsi="宋体"/>
          <w:color w:val="auto"/>
          <w:sz w:val="28"/>
          <w:highlight w:val="none"/>
          <w:u w:val="single"/>
        </w:rPr>
        <w:t xml:space="preserve">          </w:t>
      </w:r>
      <w:r>
        <w:rPr>
          <w:rFonts w:hint="eastAsia" w:ascii="宋体" w:hAnsi="宋体"/>
          <w:color w:val="auto"/>
          <w:sz w:val="28"/>
          <w:highlight w:val="none"/>
        </w:rPr>
        <w:t>性别:</w:t>
      </w:r>
      <w:r>
        <w:rPr>
          <w:rFonts w:hint="eastAsia" w:ascii="宋体" w:hAnsi="宋体"/>
          <w:color w:val="auto"/>
          <w:sz w:val="28"/>
          <w:highlight w:val="none"/>
          <w:u w:val="single"/>
        </w:rPr>
        <w:t xml:space="preserve">        </w:t>
      </w:r>
      <w:r>
        <w:rPr>
          <w:rFonts w:hint="eastAsia" w:ascii="宋体" w:hAnsi="宋体"/>
          <w:color w:val="auto"/>
          <w:sz w:val="28"/>
          <w:highlight w:val="none"/>
        </w:rPr>
        <w:t>年龄:</w:t>
      </w:r>
      <w:r>
        <w:rPr>
          <w:rFonts w:hint="eastAsia" w:ascii="宋体" w:hAnsi="宋体"/>
          <w:color w:val="auto"/>
          <w:sz w:val="28"/>
          <w:highlight w:val="none"/>
          <w:u w:val="single"/>
        </w:rPr>
        <w:t xml:space="preserve">         </w:t>
      </w:r>
    </w:p>
    <w:p w14:paraId="10349BCB">
      <w:pPr>
        <w:spacing w:line="580" w:lineRule="exact"/>
        <w:rPr>
          <w:rFonts w:hint="eastAsia" w:ascii="宋体" w:hAnsi="宋体"/>
          <w:color w:val="auto"/>
          <w:sz w:val="28"/>
          <w:highlight w:val="none"/>
        </w:rPr>
      </w:pPr>
    </w:p>
    <w:p w14:paraId="2DB9FD74">
      <w:pPr>
        <w:spacing w:line="580" w:lineRule="exact"/>
        <w:ind w:firstLine="560" w:firstLineChars="200"/>
        <w:rPr>
          <w:rFonts w:hint="eastAsia" w:ascii="宋体" w:hAnsi="宋体"/>
          <w:color w:val="auto"/>
          <w:sz w:val="28"/>
          <w:highlight w:val="none"/>
          <w:u w:val="single"/>
        </w:rPr>
      </w:pPr>
      <w:r>
        <w:rPr>
          <w:rFonts w:hint="eastAsia" w:ascii="宋体" w:hAnsi="宋体"/>
          <w:color w:val="auto"/>
          <w:sz w:val="28"/>
          <w:highlight w:val="none"/>
        </w:rPr>
        <w:t>身份证号码:</w:t>
      </w:r>
      <w:r>
        <w:rPr>
          <w:rFonts w:hint="eastAsia" w:ascii="宋体" w:hAnsi="宋体"/>
          <w:color w:val="auto"/>
          <w:sz w:val="28"/>
          <w:highlight w:val="none"/>
          <w:u w:val="single"/>
        </w:rPr>
        <w:t xml:space="preserve">                        </w:t>
      </w:r>
      <w:r>
        <w:rPr>
          <w:rFonts w:hint="eastAsia" w:ascii="宋体" w:hAnsi="宋体"/>
          <w:color w:val="auto"/>
          <w:sz w:val="28"/>
          <w:highlight w:val="none"/>
        </w:rPr>
        <w:t>职务:</w:t>
      </w:r>
      <w:r>
        <w:rPr>
          <w:rFonts w:hint="eastAsia" w:ascii="宋体" w:hAnsi="宋体"/>
          <w:color w:val="auto"/>
          <w:sz w:val="28"/>
          <w:highlight w:val="none"/>
          <w:u w:val="single"/>
        </w:rPr>
        <w:t xml:space="preserve">          </w:t>
      </w:r>
    </w:p>
    <w:p w14:paraId="4FA90CAB">
      <w:pPr>
        <w:spacing w:line="580" w:lineRule="exact"/>
        <w:ind w:firstLine="280" w:firstLineChars="100"/>
        <w:rPr>
          <w:rFonts w:hint="eastAsia" w:ascii="宋体" w:hAnsi="宋体" w:eastAsia="宋体"/>
          <w:color w:val="auto"/>
          <w:sz w:val="28"/>
          <w:highlight w:val="none"/>
          <w:lang w:eastAsia="zh-CN"/>
        </w:rPr>
      </w:pPr>
      <w:r>
        <w:rPr>
          <w:rFonts w:hint="eastAsia" w:ascii="宋体" w:hAnsi="宋体"/>
          <w:color w:val="auto"/>
          <w:sz w:val="28"/>
          <w:highlight w:val="none"/>
          <w:lang w:eastAsia="zh-CN"/>
        </w:rPr>
        <w:t>（</w:t>
      </w:r>
      <w:r>
        <w:rPr>
          <w:rFonts w:hint="eastAsia" w:ascii="宋体" w:hAnsi="宋体"/>
          <w:color w:val="auto"/>
          <w:sz w:val="28"/>
          <w:highlight w:val="none"/>
          <w:lang w:val="en-US" w:eastAsia="zh-CN"/>
        </w:rPr>
        <w:t>身份证复印件</w:t>
      </w:r>
      <w:bookmarkStart w:id="2" w:name="_GoBack"/>
      <w:bookmarkEnd w:id="2"/>
      <w:r>
        <w:rPr>
          <w:rFonts w:hint="eastAsia" w:ascii="宋体" w:hAnsi="宋体"/>
          <w:color w:val="auto"/>
          <w:sz w:val="28"/>
          <w:highlight w:val="none"/>
          <w:lang w:eastAsia="zh-CN"/>
        </w:rPr>
        <w:t>）</w:t>
      </w:r>
    </w:p>
    <w:p w14:paraId="0CC75F05">
      <w:pPr>
        <w:spacing w:line="580" w:lineRule="exact"/>
        <w:rPr>
          <w:rFonts w:hint="eastAsia" w:ascii="宋体" w:hAnsi="宋体"/>
          <w:color w:val="auto"/>
          <w:sz w:val="28"/>
          <w:highlight w:val="none"/>
        </w:rPr>
      </w:pPr>
    </w:p>
    <w:p w14:paraId="62AEDD9C">
      <w:pPr>
        <w:spacing w:line="580" w:lineRule="exact"/>
        <w:ind w:firstLine="560" w:firstLineChars="200"/>
        <w:rPr>
          <w:rFonts w:hint="eastAsia" w:ascii="宋体" w:hAnsi="宋体"/>
          <w:color w:val="auto"/>
          <w:sz w:val="28"/>
          <w:highlight w:val="none"/>
        </w:rPr>
      </w:pPr>
      <w:r>
        <w:rPr>
          <w:rFonts w:hint="eastAsia" w:ascii="宋体" w:hAnsi="宋体"/>
          <w:color w:val="auto"/>
          <w:sz w:val="28"/>
          <w:highlight w:val="none"/>
        </w:rPr>
        <w:t>供应商(盖法人章):</w:t>
      </w:r>
    </w:p>
    <w:p w14:paraId="2437282A">
      <w:pPr>
        <w:spacing w:line="580" w:lineRule="exact"/>
        <w:rPr>
          <w:rFonts w:hint="eastAsia" w:ascii="宋体" w:hAnsi="宋体"/>
          <w:color w:val="auto"/>
          <w:sz w:val="28"/>
          <w:highlight w:val="none"/>
        </w:rPr>
      </w:pPr>
    </w:p>
    <w:p w14:paraId="112B19BD">
      <w:pPr>
        <w:spacing w:line="580" w:lineRule="exact"/>
        <w:ind w:firstLine="560" w:firstLineChars="200"/>
        <w:rPr>
          <w:rFonts w:hint="eastAsia" w:ascii="宋体" w:hAnsi="宋体"/>
          <w:color w:val="auto"/>
          <w:sz w:val="28"/>
          <w:highlight w:val="none"/>
        </w:rPr>
      </w:pPr>
      <w:r>
        <w:rPr>
          <w:rFonts w:hint="eastAsia" w:ascii="宋体" w:hAnsi="宋体"/>
          <w:color w:val="auto"/>
          <w:sz w:val="28"/>
          <w:highlight w:val="none"/>
        </w:rPr>
        <w:t>法定代表人(签字):</w:t>
      </w:r>
    </w:p>
    <w:p w14:paraId="0A051B57">
      <w:pPr>
        <w:spacing w:line="580" w:lineRule="exact"/>
        <w:rPr>
          <w:rFonts w:hint="eastAsia" w:ascii="宋体" w:hAnsi="宋体"/>
          <w:color w:val="auto"/>
          <w:sz w:val="28"/>
          <w:highlight w:val="none"/>
        </w:rPr>
      </w:pPr>
    </w:p>
    <w:p w14:paraId="793F1A03">
      <w:pPr>
        <w:spacing w:line="580" w:lineRule="exact"/>
        <w:rPr>
          <w:rFonts w:hint="eastAsia" w:ascii="宋体" w:hAnsi="宋体"/>
          <w:color w:val="auto"/>
          <w:sz w:val="28"/>
          <w:highlight w:val="none"/>
        </w:rPr>
      </w:pPr>
    </w:p>
    <w:p w14:paraId="5D166ED8">
      <w:pPr>
        <w:spacing w:line="580" w:lineRule="exact"/>
        <w:ind w:firstLine="560" w:firstLineChars="200"/>
        <w:rPr>
          <w:rFonts w:hint="eastAsia" w:ascii="宋体" w:hAnsi="宋体"/>
          <w:color w:val="auto"/>
          <w:sz w:val="28"/>
          <w:highlight w:val="none"/>
        </w:rPr>
      </w:pPr>
      <w:r>
        <w:rPr>
          <w:rFonts w:hint="eastAsia" w:ascii="宋体" w:hAnsi="宋体"/>
          <w:color w:val="auto"/>
          <w:sz w:val="28"/>
          <w:highlight w:val="none"/>
        </w:rPr>
        <w:t>授权日期:      年     月    日</w:t>
      </w:r>
    </w:p>
    <w:p w14:paraId="28DF6A91">
      <w:pPr>
        <w:spacing w:line="540" w:lineRule="exact"/>
        <w:rPr>
          <w:rFonts w:hint="eastAsia" w:ascii="宋体" w:hAnsi="宋体"/>
          <w:color w:val="auto"/>
          <w:sz w:val="28"/>
          <w:highlight w:val="none"/>
        </w:rPr>
      </w:pPr>
      <w:r>
        <w:rPr>
          <w:rFonts w:hint="eastAsia" w:ascii="宋体" w:hAnsi="宋体"/>
          <w:color w:val="auto"/>
          <w:sz w:val="28"/>
          <w:highlight w:val="none"/>
        </w:rPr>
        <w:t xml:space="preserve">  </w:t>
      </w:r>
    </w:p>
    <w:p w14:paraId="53EEF12A">
      <w:pPr>
        <w:spacing w:line="540" w:lineRule="exact"/>
        <w:rPr>
          <w:rFonts w:hint="eastAsia" w:ascii="宋体" w:hAnsi="宋体"/>
          <w:color w:val="auto"/>
          <w:sz w:val="28"/>
          <w:highlight w:val="none"/>
        </w:rPr>
      </w:pPr>
    </w:p>
    <w:p w14:paraId="5BA1DB70">
      <w:pPr>
        <w:spacing w:line="540" w:lineRule="exact"/>
        <w:rPr>
          <w:rFonts w:hint="eastAsia" w:ascii="宋体" w:hAnsi="宋体"/>
          <w:color w:val="auto"/>
          <w:sz w:val="28"/>
          <w:highlight w:val="none"/>
        </w:rPr>
      </w:pPr>
    </w:p>
    <w:p w14:paraId="6EDE46EE">
      <w:pPr>
        <w:spacing w:line="540" w:lineRule="exact"/>
        <w:jc w:val="center"/>
        <w:rPr>
          <w:rFonts w:hint="eastAsia" w:ascii="宋体" w:hAnsi="宋体"/>
          <w:color w:val="auto"/>
          <w:sz w:val="28"/>
          <w:highlight w:val="none"/>
        </w:rPr>
      </w:pPr>
      <w:r>
        <w:rPr>
          <w:rFonts w:hint="eastAsia" w:ascii="宋体" w:hAnsi="宋体"/>
          <w:color w:val="auto"/>
          <w:sz w:val="28"/>
          <w:highlight w:val="none"/>
        </w:rPr>
        <w:t>报价函</w:t>
      </w:r>
      <w:r>
        <w:rPr>
          <w:rFonts w:hint="eastAsia" w:ascii="宋体" w:hAnsi="宋体"/>
          <w:b/>
          <w:color w:val="auto"/>
          <w:sz w:val="28"/>
          <w:highlight w:val="none"/>
        </w:rPr>
        <w:t>（</w:t>
      </w:r>
      <w:r>
        <w:rPr>
          <w:rFonts w:hint="eastAsia" w:ascii="宋体" w:hAnsi="宋体"/>
          <w:b/>
          <w:color w:val="auto"/>
          <w:sz w:val="28"/>
          <w:highlight w:val="none"/>
          <w:lang w:val="en-US" w:eastAsia="zh-CN"/>
        </w:rPr>
        <w:t>首轮</w:t>
      </w:r>
      <w:r>
        <w:rPr>
          <w:rFonts w:hint="eastAsia" w:ascii="宋体" w:hAnsi="宋体"/>
          <w:b/>
          <w:color w:val="auto"/>
          <w:sz w:val="28"/>
          <w:highlight w:val="none"/>
        </w:rPr>
        <w:t>报价）</w:t>
      </w:r>
    </w:p>
    <w:p w14:paraId="027B32F6">
      <w:pPr>
        <w:spacing w:line="540" w:lineRule="exact"/>
        <w:rPr>
          <w:rFonts w:hint="eastAsia" w:ascii="宋体" w:hAnsi="宋体"/>
          <w:color w:val="auto"/>
          <w:sz w:val="28"/>
          <w:highlight w:val="none"/>
        </w:rPr>
      </w:pPr>
      <w:r>
        <w:rPr>
          <w:rFonts w:hint="eastAsia" w:ascii="宋体" w:hAnsi="宋体"/>
          <w:color w:val="auto"/>
          <w:sz w:val="28"/>
          <w:highlight w:val="none"/>
          <w:u w:val="single"/>
        </w:rPr>
        <w:t xml:space="preserve">                          </w:t>
      </w:r>
      <w:r>
        <w:rPr>
          <w:rFonts w:hint="eastAsia" w:ascii="宋体" w:hAnsi="宋体"/>
          <w:color w:val="auto"/>
          <w:sz w:val="28"/>
          <w:highlight w:val="none"/>
        </w:rPr>
        <w:t xml:space="preserve">：    </w:t>
      </w:r>
    </w:p>
    <w:p w14:paraId="59626B50">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我们已收到你们的采购文件，经仔细阅读研究，我们决定参加报价， 并作如下承诺:</w:t>
      </w:r>
    </w:p>
    <w:p w14:paraId="21920485">
      <w:pPr>
        <w:jc w:val="left"/>
        <w:rPr>
          <w:rFonts w:hint="eastAsia" w:ascii="宋体" w:hAnsi="宋体"/>
          <w:color w:val="auto"/>
          <w:sz w:val="28"/>
          <w:highlight w:val="none"/>
        </w:rPr>
      </w:pPr>
      <w:r>
        <w:rPr>
          <w:rFonts w:hint="eastAsia" w:ascii="宋体" w:hAnsi="宋体"/>
          <w:color w:val="auto"/>
          <w:sz w:val="28"/>
          <w:highlight w:val="none"/>
        </w:rPr>
        <w:t xml:space="preserve">    1、愿意按照采购文件的一切要求，向</w:t>
      </w:r>
      <w:r>
        <w:rPr>
          <w:rFonts w:hint="eastAsia" w:ascii="宋体" w:hAnsi="宋体"/>
          <w:color w:val="auto"/>
          <w:sz w:val="28"/>
          <w:highlight w:val="none"/>
          <w:u w:val="single"/>
        </w:rPr>
        <w:t>海安裕海贸易有限公司</w:t>
      </w:r>
      <w:r>
        <w:rPr>
          <w:rFonts w:hint="eastAsia" w:ascii="宋体" w:hAnsi="宋体"/>
          <w:color w:val="auto"/>
          <w:sz w:val="28"/>
          <w:highlight w:val="none"/>
        </w:rPr>
        <w:t>提供本采购文件中载明的标的物及其所有服务，全费用总价为人民币(大写)</w:t>
      </w:r>
      <w:r>
        <w:rPr>
          <w:rFonts w:hint="eastAsia" w:ascii="宋体" w:hAnsi="宋体"/>
          <w:color w:val="auto"/>
          <w:sz w:val="28"/>
          <w:highlight w:val="none"/>
          <w:u w:val="single"/>
        </w:rPr>
        <w:t xml:space="preserve">          </w:t>
      </w:r>
      <w:r>
        <w:rPr>
          <w:rFonts w:hint="eastAsia" w:ascii="宋体" w:hAnsi="宋体"/>
          <w:color w:val="auto"/>
          <w:sz w:val="28"/>
          <w:highlight w:val="none"/>
        </w:rPr>
        <w:t>(小写)</w:t>
      </w:r>
      <w:r>
        <w:rPr>
          <w:rFonts w:hint="eastAsia" w:ascii="宋体" w:hAnsi="宋体"/>
          <w:color w:val="auto"/>
          <w:sz w:val="28"/>
          <w:highlight w:val="none"/>
          <w:u w:val="single"/>
        </w:rPr>
        <w:t xml:space="preserve">       </w:t>
      </w:r>
      <w:r>
        <w:rPr>
          <w:rFonts w:hint="eastAsia" w:ascii="宋体" w:hAnsi="宋体"/>
          <w:color w:val="auto"/>
          <w:sz w:val="28"/>
          <w:highlight w:val="none"/>
        </w:rPr>
        <w:t>元，明细见《报价明细表》。</w:t>
      </w:r>
    </w:p>
    <w:p w14:paraId="259FCF9D">
      <w:pPr>
        <w:spacing w:line="540" w:lineRule="exact"/>
        <w:rPr>
          <w:rFonts w:hint="eastAsia" w:ascii="宋体" w:hAnsi="宋体"/>
          <w:color w:val="auto"/>
          <w:sz w:val="28"/>
          <w:highlight w:val="none"/>
        </w:rPr>
      </w:pPr>
      <w:r>
        <w:rPr>
          <w:rFonts w:hint="eastAsia" w:ascii="宋体" w:hAnsi="宋体"/>
          <w:color w:val="auto"/>
          <w:sz w:val="28"/>
          <w:highlight w:val="none"/>
        </w:rPr>
        <w:t xml:space="preserve">    2、如果我们的报价文件被接受，我们将严格履行采购文件中规定的每一项要求，按期、按质、按量履行义务。</w:t>
      </w:r>
    </w:p>
    <w:p w14:paraId="14975FF7">
      <w:pPr>
        <w:spacing w:line="540" w:lineRule="exact"/>
        <w:rPr>
          <w:rFonts w:hint="eastAsia" w:ascii="宋体" w:hAnsi="宋体"/>
          <w:color w:val="auto"/>
          <w:sz w:val="28"/>
          <w:highlight w:val="none"/>
        </w:rPr>
      </w:pPr>
      <w:r>
        <w:rPr>
          <w:rFonts w:hint="eastAsia" w:ascii="宋体" w:hAnsi="宋体"/>
          <w:color w:val="auto"/>
          <w:sz w:val="28"/>
          <w:highlight w:val="none"/>
        </w:rPr>
        <w:t xml:space="preserve">    3、我们愿意提供采购人在采购文件中要求的所有资料。</w:t>
      </w:r>
    </w:p>
    <w:p w14:paraId="205A149D">
      <w:pPr>
        <w:spacing w:line="540" w:lineRule="exact"/>
        <w:rPr>
          <w:rFonts w:hint="eastAsia" w:ascii="宋体" w:hAnsi="宋体"/>
          <w:color w:val="auto"/>
          <w:sz w:val="28"/>
          <w:highlight w:val="none"/>
        </w:rPr>
      </w:pPr>
      <w:r>
        <w:rPr>
          <w:rFonts w:hint="eastAsia" w:ascii="宋体" w:hAnsi="宋体"/>
          <w:color w:val="auto"/>
          <w:sz w:val="28"/>
          <w:highlight w:val="none"/>
        </w:rPr>
        <w:t xml:space="preserve">    4、我们同意你们的定标方法，同时认为较低的报价和较高的优惠比例是中标的重要选择标准，但不是唯一的选择标准。</w:t>
      </w:r>
    </w:p>
    <w:p w14:paraId="734173F9">
      <w:pPr>
        <w:spacing w:line="540" w:lineRule="exact"/>
        <w:rPr>
          <w:rFonts w:hint="eastAsia" w:ascii="宋体" w:hAnsi="宋体"/>
          <w:color w:val="auto"/>
          <w:sz w:val="28"/>
          <w:highlight w:val="none"/>
        </w:rPr>
      </w:pPr>
      <w:r>
        <w:rPr>
          <w:rFonts w:hint="eastAsia" w:ascii="宋体" w:hAnsi="宋体"/>
          <w:color w:val="auto"/>
          <w:sz w:val="28"/>
          <w:highlight w:val="none"/>
        </w:rPr>
        <w:t xml:space="preserve">    5、我们愿意遵守采购文件中所列的收费标准，同时承担采购文件中对供应商规定的各项责任。</w:t>
      </w:r>
    </w:p>
    <w:p w14:paraId="1AF7D6F2">
      <w:pPr>
        <w:spacing w:line="540" w:lineRule="exact"/>
        <w:ind w:left="560" w:hanging="560" w:hangingChars="200"/>
        <w:rPr>
          <w:rFonts w:hint="eastAsia" w:ascii="宋体" w:hAnsi="宋体"/>
          <w:color w:val="auto"/>
          <w:sz w:val="28"/>
          <w:highlight w:val="none"/>
        </w:rPr>
      </w:pPr>
      <w:r>
        <w:rPr>
          <w:rFonts w:hint="eastAsia" w:ascii="宋体" w:hAnsi="宋体"/>
          <w:color w:val="auto"/>
          <w:sz w:val="28"/>
          <w:highlight w:val="none"/>
        </w:rPr>
        <w:t xml:space="preserve">    6、该项目报价在宣布</w:t>
      </w:r>
      <w:r>
        <w:rPr>
          <w:rFonts w:hint="eastAsia" w:ascii="宋体" w:hAnsi="宋体"/>
          <w:color w:val="auto"/>
          <w:sz w:val="28"/>
          <w:highlight w:val="none"/>
          <w:lang w:val="en-US" w:eastAsia="zh-CN"/>
        </w:rPr>
        <w:t>报价</w:t>
      </w:r>
      <w:r>
        <w:rPr>
          <w:rFonts w:hint="eastAsia" w:ascii="宋体" w:hAnsi="宋体"/>
          <w:color w:val="auto"/>
          <w:sz w:val="28"/>
          <w:highlight w:val="none"/>
        </w:rPr>
        <w:t>后的全过程中保持有效，不作任何更改和变动。</w:t>
      </w:r>
    </w:p>
    <w:p w14:paraId="663A6D47">
      <w:pPr>
        <w:spacing w:line="540" w:lineRule="exact"/>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7</w:t>
      </w:r>
      <w:r>
        <w:rPr>
          <w:rFonts w:hint="eastAsia" w:ascii="宋体" w:hAnsi="宋体"/>
          <w:color w:val="auto"/>
          <w:sz w:val="28"/>
          <w:highlight w:val="none"/>
        </w:rPr>
        <w:t>、如</w:t>
      </w:r>
      <w:r>
        <w:rPr>
          <w:rFonts w:hint="eastAsia" w:ascii="宋体" w:hAnsi="宋体"/>
          <w:color w:val="auto"/>
          <w:sz w:val="28"/>
          <w:highlight w:val="none"/>
          <w:lang w:val="en-US" w:eastAsia="zh-CN"/>
        </w:rPr>
        <w:t>成交</w:t>
      </w:r>
      <w:r>
        <w:rPr>
          <w:rFonts w:hint="eastAsia" w:ascii="宋体" w:hAnsi="宋体"/>
          <w:color w:val="auto"/>
          <w:sz w:val="28"/>
          <w:highlight w:val="none"/>
        </w:rPr>
        <w:t>，保证按采购人要求的质量标准进行供货，如抽检达不到采购要求，我们愿意承担一切损失和接受处罚。</w:t>
      </w:r>
    </w:p>
    <w:p w14:paraId="6C091927">
      <w:pPr>
        <w:spacing w:line="540" w:lineRule="exact"/>
        <w:rPr>
          <w:rFonts w:hint="eastAsia" w:ascii="宋体" w:hAnsi="宋体"/>
          <w:color w:val="auto"/>
          <w:sz w:val="28"/>
          <w:highlight w:val="none"/>
        </w:rPr>
      </w:pPr>
      <w:r>
        <w:rPr>
          <w:rFonts w:hint="eastAsia" w:ascii="宋体" w:hAnsi="宋体"/>
          <w:color w:val="auto"/>
          <w:sz w:val="28"/>
          <w:highlight w:val="none"/>
        </w:rPr>
        <w:t xml:space="preserve">  </w:t>
      </w:r>
    </w:p>
    <w:p w14:paraId="410A27DB">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 xml:space="preserve">供应商(盖章) :      </w:t>
      </w:r>
      <w:r>
        <w:rPr>
          <w:rFonts w:ascii="宋体" w:hAnsi="宋体"/>
          <w:color w:val="auto"/>
          <w:sz w:val="28"/>
          <w:highlight w:val="none"/>
        </w:rPr>
        <w:t xml:space="preserve">    </w:t>
      </w:r>
      <w:r>
        <w:rPr>
          <w:rFonts w:hint="eastAsia" w:ascii="宋体" w:hAnsi="宋体"/>
          <w:color w:val="auto"/>
          <w:sz w:val="28"/>
          <w:highlight w:val="none"/>
        </w:rPr>
        <w:t xml:space="preserve">  法定代表人或代理人(签字):</w:t>
      </w:r>
    </w:p>
    <w:p w14:paraId="4E77EC2B">
      <w:pPr>
        <w:spacing w:line="540" w:lineRule="exact"/>
        <w:ind w:firstLine="560" w:firstLineChars="200"/>
        <w:rPr>
          <w:rFonts w:hint="eastAsia" w:ascii="宋体" w:hAnsi="宋体"/>
          <w:color w:val="auto"/>
          <w:sz w:val="28"/>
          <w:highlight w:val="none"/>
        </w:rPr>
      </w:pPr>
    </w:p>
    <w:p w14:paraId="474A65D4">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 xml:space="preserve">                                        年   月   日</w:t>
      </w:r>
    </w:p>
    <w:p w14:paraId="4FCEFE40">
      <w:pPr>
        <w:spacing w:line="540" w:lineRule="exact"/>
        <w:ind w:firstLine="560" w:firstLineChars="200"/>
        <w:rPr>
          <w:rFonts w:ascii="宋体" w:hAnsi="宋体"/>
          <w:color w:val="auto"/>
          <w:sz w:val="28"/>
          <w:highlight w:val="none"/>
        </w:rPr>
      </w:pPr>
    </w:p>
    <w:p w14:paraId="2572EDF4">
      <w:pPr>
        <w:spacing w:line="540" w:lineRule="exact"/>
        <w:ind w:firstLine="560" w:firstLineChars="200"/>
        <w:rPr>
          <w:rFonts w:ascii="宋体" w:hAnsi="宋体"/>
          <w:color w:val="auto"/>
          <w:sz w:val="28"/>
          <w:highlight w:val="none"/>
        </w:rPr>
      </w:pPr>
    </w:p>
    <w:p w14:paraId="69E2073C">
      <w:pPr>
        <w:spacing w:line="540" w:lineRule="exact"/>
        <w:ind w:firstLine="560" w:firstLineChars="200"/>
        <w:rPr>
          <w:rFonts w:ascii="宋体" w:hAnsi="宋体"/>
          <w:color w:val="auto"/>
          <w:sz w:val="28"/>
          <w:highlight w:val="none"/>
        </w:rPr>
      </w:pPr>
    </w:p>
    <w:p w14:paraId="192CFA6A">
      <w:pPr>
        <w:spacing w:line="540" w:lineRule="exact"/>
        <w:rPr>
          <w:rFonts w:hint="eastAsia" w:ascii="宋体" w:hAnsi="宋体"/>
          <w:color w:val="auto"/>
          <w:sz w:val="28"/>
          <w:highlight w:val="none"/>
        </w:rPr>
      </w:pPr>
    </w:p>
    <w:p w14:paraId="41074193">
      <w:pPr>
        <w:pStyle w:val="11"/>
        <w:adjustRightInd w:val="0"/>
        <w:snapToGrid w:val="0"/>
        <w:spacing w:before="0" w:beforeAutospacing="0" w:after="0" w:afterAutospacing="0" w:line="360" w:lineRule="auto"/>
        <w:jc w:val="center"/>
        <w:rPr>
          <w:b/>
          <w:color w:val="auto"/>
          <w:sz w:val="30"/>
          <w:szCs w:val="30"/>
          <w:highlight w:val="none"/>
        </w:rPr>
      </w:pPr>
      <w:r>
        <w:rPr>
          <w:rFonts w:hint="eastAsia"/>
          <w:b/>
          <w:color w:val="auto"/>
          <w:sz w:val="30"/>
          <w:szCs w:val="30"/>
          <w:highlight w:val="none"/>
        </w:rPr>
        <w:t>报价明细表（</w:t>
      </w:r>
      <w:r>
        <w:rPr>
          <w:rFonts w:hint="eastAsia"/>
          <w:b/>
          <w:color w:val="auto"/>
          <w:sz w:val="30"/>
          <w:szCs w:val="30"/>
          <w:highlight w:val="none"/>
          <w:lang w:val="en-US" w:eastAsia="zh-CN"/>
        </w:rPr>
        <w:t>首轮</w:t>
      </w:r>
      <w:r>
        <w:rPr>
          <w:rFonts w:hint="eastAsia"/>
          <w:b/>
          <w:color w:val="auto"/>
          <w:sz w:val="30"/>
          <w:szCs w:val="30"/>
          <w:highlight w:val="none"/>
        </w:rPr>
        <w:t>报价）</w:t>
      </w:r>
    </w:p>
    <w:p w14:paraId="5ACB6351">
      <w:pPr>
        <w:pStyle w:val="11"/>
        <w:adjustRightInd w:val="0"/>
        <w:snapToGrid w:val="0"/>
        <w:spacing w:before="0" w:beforeAutospacing="0" w:after="0" w:afterAutospacing="0" w:line="360" w:lineRule="auto"/>
        <w:jc w:val="right"/>
        <w:rPr>
          <w:rFonts w:hint="eastAsia"/>
          <w:b/>
          <w:color w:val="auto"/>
          <w:sz w:val="16"/>
          <w:szCs w:val="30"/>
          <w:highlight w:val="none"/>
        </w:rPr>
      </w:pPr>
      <w:r>
        <w:rPr>
          <w:b/>
          <w:color w:val="auto"/>
          <w:sz w:val="16"/>
          <w:szCs w:val="30"/>
          <w:highlight w:val="none"/>
        </w:rPr>
        <w:t>单位：元</w:t>
      </w:r>
    </w:p>
    <w:tbl>
      <w:tblPr>
        <w:tblStyle w:val="29"/>
        <w:tblW w:w="106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1437"/>
        <w:gridCol w:w="1824"/>
        <w:gridCol w:w="783"/>
        <w:gridCol w:w="1167"/>
        <w:gridCol w:w="1143"/>
        <w:gridCol w:w="1143"/>
        <w:gridCol w:w="1143"/>
        <w:gridCol w:w="1478"/>
      </w:tblGrid>
      <w:tr w14:paraId="7FA9A9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524" w:type="dxa"/>
            <w:noWrap w:val="0"/>
            <w:textDirection w:val="tbRlV"/>
            <w:vAlign w:val="center"/>
          </w:tcPr>
          <w:p w14:paraId="0FF30BCF">
            <w:pPr>
              <w:pStyle w:val="32"/>
              <w:spacing w:before="149" w:line="217" w:lineRule="auto"/>
              <w:ind w:left="33"/>
              <w:jc w:val="left"/>
              <w:rPr>
                <w:color w:val="auto"/>
                <w:sz w:val="22"/>
                <w:szCs w:val="22"/>
              </w:rPr>
            </w:pPr>
            <w:r>
              <w:rPr>
                <w:color w:val="auto"/>
                <w:sz w:val="22"/>
                <w:szCs w:val="22"/>
              </w:rPr>
              <w:t>序号</w:t>
            </w:r>
          </w:p>
        </w:tc>
        <w:tc>
          <w:tcPr>
            <w:tcW w:w="1437" w:type="dxa"/>
            <w:noWrap w:val="0"/>
            <w:vAlign w:val="center"/>
          </w:tcPr>
          <w:p w14:paraId="629A2329">
            <w:pPr>
              <w:pStyle w:val="32"/>
              <w:spacing w:before="168" w:line="223" w:lineRule="auto"/>
              <w:jc w:val="left"/>
              <w:rPr>
                <w:color w:val="auto"/>
                <w:sz w:val="22"/>
                <w:szCs w:val="22"/>
              </w:rPr>
            </w:pPr>
            <w:r>
              <w:rPr>
                <w:color w:val="auto"/>
                <w:spacing w:val="19"/>
                <w:sz w:val="22"/>
                <w:szCs w:val="22"/>
              </w:rPr>
              <w:t>品名</w:t>
            </w:r>
          </w:p>
        </w:tc>
        <w:tc>
          <w:tcPr>
            <w:tcW w:w="1824" w:type="dxa"/>
            <w:noWrap w:val="0"/>
            <w:vAlign w:val="center"/>
          </w:tcPr>
          <w:p w14:paraId="2D561A72">
            <w:pPr>
              <w:pStyle w:val="32"/>
              <w:spacing w:before="164" w:line="219" w:lineRule="auto"/>
              <w:ind w:left="302"/>
              <w:jc w:val="left"/>
              <w:rPr>
                <w:color w:val="auto"/>
                <w:sz w:val="22"/>
                <w:szCs w:val="22"/>
              </w:rPr>
            </w:pPr>
            <w:r>
              <w:rPr>
                <w:color w:val="auto"/>
                <w:spacing w:val="12"/>
                <w:sz w:val="22"/>
                <w:szCs w:val="22"/>
              </w:rPr>
              <w:t>规格</w:t>
            </w:r>
          </w:p>
        </w:tc>
        <w:tc>
          <w:tcPr>
            <w:tcW w:w="783" w:type="dxa"/>
            <w:noWrap w:val="0"/>
            <w:vAlign w:val="center"/>
          </w:tcPr>
          <w:p w14:paraId="69F4CC1E">
            <w:pPr>
              <w:pStyle w:val="32"/>
              <w:spacing w:before="164" w:line="220" w:lineRule="auto"/>
              <w:ind w:left="176"/>
              <w:jc w:val="left"/>
              <w:rPr>
                <w:color w:val="auto"/>
                <w:sz w:val="22"/>
                <w:szCs w:val="22"/>
              </w:rPr>
            </w:pPr>
            <w:r>
              <w:rPr>
                <w:color w:val="auto"/>
                <w:spacing w:val="-3"/>
                <w:sz w:val="22"/>
                <w:szCs w:val="22"/>
              </w:rPr>
              <w:t>单位</w:t>
            </w:r>
          </w:p>
        </w:tc>
        <w:tc>
          <w:tcPr>
            <w:tcW w:w="1167" w:type="dxa"/>
            <w:noWrap w:val="0"/>
            <w:vAlign w:val="center"/>
          </w:tcPr>
          <w:p w14:paraId="665A3055">
            <w:pPr>
              <w:pStyle w:val="32"/>
              <w:spacing w:before="164" w:line="219" w:lineRule="auto"/>
              <w:jc w:val="center"/>
              <w:rPr>
                <w:color w:val="auto"/>
                <w:sz w:val="22"/>
                <w:szCs w:val="22"/>
              </w:rPr>
            </w:pPr>
            <w:r>
              <w:rPr>
                <w:color w:val="auto"/>
                <w:spacing w:val="-3"/>
                <w:sz w:val="22"/>
                <w:szCs w:val="22"/>
              </w:rPr>
              <w:t>数量</w:t>
            </w:r>
          </w:p>
        </w:tc>
        <w:tc>
          <w:tcPr>
            <w:tcW w:w="1143" w:type="dxa"/>
            <w:noWrap w:val="0"/>
            <w:vAlign w:val="center"/>
          </w:tcPr>
          <w:p w14:paraId="3E2E73D2">
            <w:pPr>
              <w:pStyle w:val="32"/>
              <w:spacing w:before="165" w:line="221" w:lineRule="auto"/>
              <w:jc w:val="center"/>
              <w:rPr>
                <w:rFonts w:hint="eastAsia" w:eastAsia="宋体"/>
                <w:color w:val="auto"/>
                <w:spacing w:val="5"/>
                <w:sz w:val="22"/>
                <w:szCs w:val="22"/>
                <w:lang w:val="en-US" w:eastAsia="zh-CN"/>
              </w:rPr>
            </w:pPr>
            <w:r>
              <w:rPr>
                <w:rFonts w:hint="eastAsia"/>
                <w:color w:val="auto"/>
                <w:spacing w:val="5"/>
                <w:sz w:val="22"/>
                <w:szCs w:val="22"/>
                <w:lang w:val="en-US" w:eastAsia="zh-CN"/>
              </w:rPr>
              <w:t>不含税单价</w:t>
            </w:r>
          </w:p>
        </w:tc>
        <w:tc>
          <w:tcPr>
            <w:tcW w:w="1143" w:type="dxa"/>
            <w:noWrap w:val="0"/>
            <w:vAlign w:val="center"/>
          </w:tcPr>
          <w:p w14:paraId="2581FA7C">
            <w:pPr>
              <w:pStyle w:val="32"/>
              <w:spacing w:before="165" w:line="221" w:lineRule="auto"/>
              <w:jc w:val="center"/>
              <w:rPr>
                <w:rFonts w:hint="eastAsia" w:eastAsia="宋体"/>
                <w:color w:val="auto"/>
                <w:spacing w:val="5"/>
                <w:sz w:val="22"/>
                <w:szCs w:val="22"/>
                <w:lang w:val="en-US" w:eastAsia="zh-CN"/>
              </w:rPr>
            </w:pPr>
            <w:r>
              <w:rPr>
                <w:rFonts w:hint="eastAsia"/>
                <w:color w:val="auto"/>
                <w:spacing w:val="5"/>
                <w:sz w:val="22"/>
                <w:szCs w:val="22"/>
                <w:lang w:val="en-US" w:eastAsia="zh-CN"/>
              </w:rPr>
              <w:t>含税单价</w:t>
            </w:r>
          </w:p>
        </w:tc>
        <w:tc>
          <w:tcPr>
            <w:tcW w:w="1143" w:type="dxa"/>
            <w:noWrap w:val="0"/>
            <w:vAlign w:val="center"/>
          </w:tcPr>
          <w:p w14:paraId="47593FFB">
            <w:pPr>
              <w:pStyle w:val="32"/>
              <w:spacing w:before="165" w:line="221" w:lineRule="auto"/>
              <w:jc w:val="both"/>
              <w:rPr>
                <w:rFonts w:hint="eastAsia" w:eastAsia="宋体"/>
                <w:color w:val="auto"/>
                <w:spacing w:val="5"/>
                <w:sz w:val="22"/>
                <w:szCs w:val="22"/>
                <w:lang w:val="en-US" w:eastAsia="zh-CN"/>
              </w:rPr>
            </w:pPr>
            <w:r>
              <w:rPr>
                <w:rFonts w:hint="eastAsia"/>
                <w:color w:val="auto"/>
                <w:spacing w:val="5"/>
                <w:sz w:val="22"/>
                <w:szCs w:val="22"/>
                <w:lang w:val="en-US" w:eastAsia="zh-CN"/>
              </w:rPr>
              <w:t>含税小计</w:t>
            </w:r>
          </w:p>
        </w:tc>
        <w:tc>
          <w:tcPr>
            <w:tcW w:w="1478" w:type="dxa"/>
            <w:noWrap w:val="0"/>
            <w:vAlign w:val="center"/>
          </w:tcPr>
          <w:p w14:paraId="6405AE72">
            <w:pPr>
              <w:pStyle w:val="32"/>
              <w:spacing w:before="165" w:line="221" w:lineRule="auto"/>
              <w:ind w:left="439"/>
              <w:jc w:val="center"/>
              <w:rPr>
                <w:color w:val="auto"/>
                <w:sz w:val="22"/>
                <w:szCs w:val="22"/>
              </w:rPr>
            </w:pPr>
            <w:r>
              <w:rPr>
                <w:color w:val="auto"/>
                <w:spacing w:val="5"/>
                <w:sz w:val="22"/>
                <w:szCs w:val="22"/>
              </w:rPr>
              <w:t>备注</w:t>
            </w:r>
          </w:p>
        </w:tc>
      </w:tr>
      <w:tr w14:paraId="22669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524" w:type="dxa"/>
            <w:noWrap w:val="0"/>
            <w:vAlign w:val="center"/>
          </w:tcPr>
          <w:p w14:paraId="6534932C">
            <w:pPr>
              <w:pStyle w:val="32"/>
              <w:spacing w:before="72" w:line="184" w:lineRule="auto"/>
              <w:jc w:val="center"/>
              <w:rPr>
                <w:rFonts w:hint="eastAsia" w:eastAsia="宋体"/>
                <w:color w:val="auto"/>
                <w:sz w:val="22"/>
                <w:szCs w:val="22"/>
                <w:lang w:val="en-US" w:eastAsia="zh-CN"/>
              </w:rPr>
            </w:pPr>
            <w:r>
              <w:rPr>
                <w:rFonts w:hint="eastAsia"/>
                <w:color w:val="auto"/>
                <w:sz w:val="22"/>
                <w:szCs w:val="22"/>
                <w:lang w:val="en-US" w:eastAsia="zh-CN"/>
              </w:rPr>
              <w:t>1</w:t>
            </w:r>
          </w:p>
        </w:tc>
        <w:tc>
          <w:tcPr>
            <w:tcW w:w="1437" w:type="dxa"/>
            <w:noWrap w:val="0"/>
            <w:vAlign w:val="center"/>
          </w:tcPr>
          <w:p w14:paraId="6411428E">
            <w:pPr>
              <w:pStyle w:val="32"/>
              <w:spacing w:before="109"/>
              <w:ind w:left="630" w:leftChars="0" w:right="196" w:rightChars="0" w:hanging="440" w:firstLineChars="0"/>
              <w:jc w:val="center"/>
              <w:rPr>
                <w:rFonts w:hint="default" w:eastAsia="宋体"/>
                <w:color w:val="auto"/>
                <w:sz w:val="22"/>
                <w:szCs w:val="22"/>
                <w:lang w:val="en-US" w:eastAsia="zh-CN"/>
              </w:rPr>
            </w:pPr>
            <w:r>
              <w:rPr>
                <w:rFonts w:hint="eastAsia"/>
                <w:sz w:val="22"/>
                <w:szCs w:val="22"/>
                <w:highlight w:val="none"/>
                <w:lang w:val="en-US" w:eastAsia="zh-CN"/>
              </w:rPr>
              <w:t>SMC片材</w:t>
            </w:r>
          </w:p>
        </w:tc>
        <w:tc>
          <w:tcPr>
            <w:tcW w:w="1824" w:type="dxa"/>
            <w:noWrap w:val="0"/>
            <w:vAlign w:val="center"/>
          </w:tcPr>
          <w:p w14:paraId="68456877">
            <w:pPr>
              <w:pStyle w:val="32"/>
              <w:spacing w:before="72" w:line="183" w:lineRule="auto"/>
              <w:jc w:val="center"/>
              <w:rPr>
                <w:rFonts w:hint="default" w:eastAsia="宋体"/>
                <w:color w:val="auto"/>
                <w:sz w:val="22"/>
                <w:szCs w:val="22"/>
                <w:lang w:val="en-US" w:eastAsia="zh-CN"/>
              </w:rPr>
            </w:pPr>
            <w:r>
              <w:rPr>
                <w:rFonts w:hint="eastAsia"/>
                <w:sz w:val="22"/>
                <w:szCs w:val="22"/>
                <w:highlight w:val="none"/>
                <w:lang w:val="en-US" w:eastAsia="zh-CN"/>
              </w:rPr>
              <w:t>行标执行</w:t>
            </w:r>
          </w:p>
        </w:tc>
        <w:tc>
          <w:tcPr>
            <w:tcW w:w="783" w:type="dxa"/>
            <w:noWrap w:val="0"/>
            <w:vAlign w:val="top"/>
          </w:tcPr>
          <w:p w14:paraId="10A3EA0F">
            <w:pPr>
              <w:pStyle w:val="32"/>
              <w:spacing w:before="259" w:line="220" w:lineRule="auto"/>
              <w:ind w:left="286" w:leftChars="0"/>
              <w:rPr>
                <w:rFonts w:hint="eastAsia" w:eastAsia="宋体"/>
                <w:color w:val="auto"/>
                <w:sz w:val="22"/>
                <w:szCs w:val="22"/>
                <w:lang w:eastAsia="zh-CN"/>
              </w:rPr>
            </w:pPr>
            <w:r>
              <w:rPr>
                <w:rFonts w:hint="eastAsia"/>
                <w:sz w:val="22"/>
                <w:szCs w:val="22"/>
                <w:highlight w:val="none"/>
                <w:lang w:val="en-US" w:eastAsia="zh-CN"/>
              </w:rPr>
              <w:t>吨</w:t>
            </w:r>
          </w:p>
        </w:tc>
        <w:tc>
          <w:tcPr>
            <w:tcW w:w="1167" w:type="dxa"/>
            <w:noWrap w:val="0"/>
            <w:vAlign w:val="center"/>
          </w:tcPr>
          <w:p w14:paraId="199448A7">
            <w:pPr>
              <w:pStyle w:val="32"/>
              <w:spacing w:before="72" w:line="184" w:lineRule="auto"/>
              <w:jc w:val="center"/>
              <w:rPr>
                <w:rFonts w:hint="default" w:eastAsia="宋体"/>
                <w:color w:val="auto"/>
                <w:sz w:val="22"/>
                <w:szCs w:val="22"/>
                <w:lang w:val="en-US" w:eastAsia="zh-CN"/>
              </w:rPr>
            </w:pPr>
            <w:r>
              <w:rPr>
                <w:rFonts w:hint="eastAsia"/>
                <w:sz w:val="22"/>
                <w:szCs w:val="22"/>
                <w:highlight w:val="none"/>
                <w:lang w:val="en-US" w:eastAsia="zh-CN"/>
              </w:rPr>
              <w:t>300</w:t>
            </w:r>
          </w:p>
        </w:tc>
        <w:tc>
          <w:tcPr>
            <w:tcW w:w="1143" w:type="dxa"/>
            <w:noWrap w:val="0"/>
            <w:vAlign w:val="center"/>
          </w:tcPr>
          <w:p w14:paraId="1D36FA4D">
            <w:pPr>
              <w:pStyle w:val="32"/>
              <w:spacing w:before="148" w:line="233" w:lineRule="auto"/>
              <w:ind w:left="438" w:right="65" w:hanging="330"/>
              <w:jc w:val="center"/>
              <w:rPr>
                <w:color w:val="auto"/>
                <w:sz w:val="22"/>
                <w:szCs w:val="22"/>
              </w:rPr>
            </w:pPr>
          </w:p>
        </w:tc>
        <w:tc>
          <w:tcPr>
            <w:tcW w:w="1143" w:type="dxa"/>
            <w:noWrap w:val="0"/>
            <w:vAlign w:val="center"/>
          </w:tcPr>
          <w:p w14:paraId="16AEA280">
            <w:pPr>
              <w:pStyle w:val="32"/>
              <w:spacing w:before="148" w:line="233" w:lineRule="auto"/>
              <w:ind w:left="438" w:right="65" w:hanging="330"/>
              <w:jc w:val="center"/>
              <w:rPr>
                <w:color w:val="auto"/>
                <w:sz w:val="22"/>
                <w:szCs w:val="22"/>
              </w:rPr>
            </w:pPr>
          </w:p>
        </w:tc>
        <w:tc>
          <w:tcPr>
            <w:tcW w:w="1143" w:type="dxa"/>
            <w:noWrap w:val="0"/>
            <w:vAlign w:val="center"/>
          </w:tcPr>
          <w:p w14:paraId="09C8B021">
            <w:pPr>
              <w:pStyle w:val="32"/>
              <w:spacing w:before="148" w:line="233" w:lineRule="auto"/>
              <w:ind w:left="438" w:right="65" w:hanging="330"/>
              <w:jc w:val="center"/>
              <w:rPr>
                <w:color w:val="auto"/>
                <w:sz w:val="22"/>
                <w:szCs w:val="22"/>
              </w:rPr>
            </w:pPr>
          </w:p>
        </w:tc>
        <w:tc>
          <w:tcPr>
            <w:tcW w:w="1478" w:type="dxa"/>
            <w:noWrap w:val="0"/>
            <w:vAlign w:val="center"/>
          </w:tcPr>
          <w:p w14:paraId="0AC0D4B0">
            <w:pPr>
              <w:pStyle w:val="32"/>
              <w:spacing w:before="148" w:line="233" w:lineRule="auto"/>
              <w:ind w:left="438" w:right="65" w:hanging="330"/>
              <w:jc w:val="center"/>
              <w:rPr>
                <w:color w:val="auto"/>
                <w:sz w:val="22"/>
                <w:szCs w:val="22"/>
              </w:rPr>
            </w:pPr>
          </w:p>
        </w:tc>
      </w:tr>
      <w:tr w14:paraId="19CA20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5735" w:type="dxa"/>
            <w:gridSpan w:val="5"/>
            <w:vMerge w:val="restart"/>
            <w:noWrap w:val="0"/>
            <w:vAlign w:val="center"/>
          </w:tcPr>
          <w:p w14:paraId="74028419">
            <w:pPr>
              <w:pStyle w:val="32"/>
              <w:spacing w:before="72" w:line="183" w:lineRule="auto"/>
              <w:jc w:val="center"/>
              <w:rPr>
                <w:rFonts w:hint="default"/>
                <w:color w:val="auto"/>
                <w:sz w:val="22"/>
                <w:szCs w:val="22"/>
                <w:lang w:val="en-US" w:eastAsia="zh-CN"/>
              </w:rPr>
            </w:pPr>
            <w:r>
              <w:rPr>
                <w:rFonts w:hint="eastAsia"/>
                <w:color w:val="auto"/>
                <w:sz w:val="22"/>
                <w:szCs w:val="22"/>
                <w:lang w:val="en-US" w:eastAsia="zh-CN"/>
              </w:rPr>
              <w:t>不含税合计（元）</w:t>
            </w:r>
          </w:p>
        </w:tc>
        <w:tc>
          <w:tcPr>
            <w:tcW w:w="4907" w:type="dxa"/>
            <w:gridSpan w:val="4"/>
            <w:noWrap w:val="0"/>
            <w:vAlign w:val="center"/>
          </w:tcPr>
          <w:p w14:paraId="32DCD62E">
            <w:pPr>
              <w:pStyle w:val="32"/>
              <w:spacing w:before="163" w:line="228" w:lineRule="auto"/>
              <w:ind w:left="438" w:right="65" w:hanging="330"/>
              <w:jc w:val="both"/>
              <w:rPr>
                <w:rFonts w:hint="eastAsia" w:eastAsia="宋体"/>
                <w:color w:val="auto"/>
                <w:sz w:val="22"/>
                <w:szCs w:val="22"/>
                <w:lang w:val="en-US" w:eastAsia="zh-CN"/>
              </w:rPr>
            </w:pPr>
            <w:r>
              <w:rPr>
                <w:rFonts w:hint="eastAsia"/>
                <w:color w:val="auto"/>
                <w:sz w:val="22"/>
                <w:szCs w:val="22"/>
                <w:lang w:val="en-US" w:eastAsia="zh-CN"/>
              </w:rPr>
              <w:t>大写：</w:t>
            </w:r>
          </w:p>
        </w:tc>
      </w:tr>
      <w:tr w14:paraId="06907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5735" w:type="dxa"/>
            <w:gridSpan w:val="5"/>
            <w:vMerge w:val="continue"/>
            <w:noWrap w:val="0"/>
            <w:vAlign w:val="center"/>
          </w:tcPr>
          <w:p w14:paraId="2D2C1B6A">
            <w:pPr>
              <w:pStyle w:val="32"/>
              <w:spacing w:before="72" w:line="183" w:lineRule="auto"/>
              <w:jc w:val="center"/>
              <w:rPr>
                <w:rFonts w:hint="eastAsia"/>
                <w:color w:val="auto"/>
                <w:sz w:val="22"/>
                <w:szCs w:val="22"/>
                <w:lang w:val="en-US" w:eastAsia="zh-CN"/>
              </w:rPr>
            </w:pPr>
          </w:p>
        </w:tc>
        <w:tc>
          <w:tcPr>
            <w:tcW w:w="4907" w:type="dxa"/>
            <w:gridSpan w:val="4"/>
            <w:noWrap w:val="0"/>
            <w:vAlign w:val="center"/>
          </w:tcPr>
          <w:p w14:paraId="251C3288">
            <w:pPr>
              <w:pStyle w:val="32"/>
              <w:spacing w:before="163" w:line="228" w:lineRule="auto"/>
              <w:ind w:left="438" w:right="65" w:hanging="330"/>
              <w:jc w:val="both"/>
              <w:rPr>
                <w:rFonts w:hint="eastAsia" w:eastAsia="宋体"/>
                <w:color w:val="auto"/>
                <w:sz w:val="22"/>
                <w:szCs w:val="22"/>
                <w:lang w:val="en-US" w:eastAsia="zh-CN"/>
              </w:rPr>
            </w:pPr>
            <w:r>
              <w:rPr>
                <w:rFonts w:hint="eastAsia"/>
                <w:color w:val="auto"/>
                <w:sz w:val="22"/>
                <w:szCs w:val="22"/>
                <w:lang w:val="en-US" w:eastAsia="zh-CN"/>
              </w:rPr>
              <w:t>￥：</w:t>
            </w:r>
          </w:p>
        </w:tc>
      </w:tr>
      <w:tr w14:paraId="3F4279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5735" w:type="dxa"/>
            <w:gridSpan w:val="5"/>
            <w:vMerge w:val="restart"/>
            <w:noWrap w:val="0"/>
            <w:vAlign w:val="center"/>
          </w:tcPr>
          <w:p w14:paraId="77D5680B">
            <w:pPr>
              <w:pStyle w:val="32"/>
              <w:spacing w:before="72" w:line="183" w:lineRule="auto"/>
              <w:jc w:val="center"/>
              <w:rPr>
                <w:rFonts w:hint="default"/>
                <w:color w:val="auto"/>
                <w:sz w:val="22"/>
                <w:szCs w:val="22"/>
                <w:lang w:val="en-US" w:eastAsia="zh-CN"/>
              </w:rPr>
            </w:pPr>
            <w:r>
              <w:rPr>
                <w:rFonts w:hint="eastAsia"/>
                <w:color w:val="auto"/>
                <w:sz w:val="22"/>
                <w:szCs w:val="22"/>
                <w:lang w:val="en-US" w:eastAsia="zh-CN"/>
              </w:rPr>
              <w:t>含税合计（元）</w:t>
            </w:r>
          </w:p>
        </w:tc>
        <w:tc>
          <w:tcPr>
            <w:tcW w:w="4907" w:type="dxa"/>
            <w:gridSpan w:val="4"/>
            <w:noWrap w:val="0"/>
            <w:vAlign w:val="center"/>
          </w:tcPr>
          <w:p w14:paraId="6D0A8C19">
            <w:pPr>
              <w:pStyle w:val="32"/>
              <w:spacing w:before="163" w:line="228" w:lineRule="auto"/>
              <w:ind w:left="438" w:leftChars="0" w:right="65" w:rightChars="0" w:hanging="330" w:firstLineChars="0"/>
              <w:jc w:val="both"/>
              <w:rPr>
                <w:color w:val="auto"/>
                <w:sz w:val="22"/>
                <w:szCs w:val="22"/>
              </w:rPr>
            </w:pPr>
            <w:r>
              <w:rPr>
                <w:rFonts w:hint="eastAsia"/>
                <w:color w:val="auto"/>
                <w:sz w:val="22"/>
                <w:szCs w:val="22"/>
                <w:lang w:val="en-US" w:eastAsia="zh-CN"/>
              </w:rPr>
              <w:t>大写：</w:t>
            </w:r>
          </w:p>
        </w:tc>
      </w:tr>
      <w:tr w14:paraId="1A8A1A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735" w:type="dxa"/>
            <w:gridSpan w:val="5"/>
            <w:vMerge w:val="continue"/>
            <w:noWrap w:val="0"/>
            <w:vAlign w:val="center"/>
          </w:tcPr>
          <w:p w14:paraId="7AE10158">
            <w:pPr>
              <w:pStyle w:val="32"/>
              <w:spacing w:before="72" w:line="183" w:lineRule="auto"/>
              <w:jc w:val="center"/>
              <w:rPr>
                <w:rFonts w:hint="eastAsia"/>
                <w:color w:val="auto"/>
                <w:sz w:val="22"/>
                <w:szCs w:val="22"/>
                <w:lang w:val="en-US" w:eastAsia="zh-CN"/>
              </w:rPr>
            </w:pPr>
          </w:p>
        </w:tc>
        <w:tc>
          <w:tcPr>
            <w:tcW w:w="4907" w:type="dxa"/>
            <w:gridSpan w:val="4"/>
            <w:noWrap w:val="0"/>
            <w:vAlign w:val="center"/>
          </w:tcPr>
          <w:p w14:paraId="0EA97169">
            <w:pPr>
              <w:pStyle w:val="32"/>
              <w:spacing w:before="163" w:line="228" w:lineRule="auto"/>
              <w:ind w:left="438" w:leftChars="0" w:right="65" w:rightChars="0" w:hanging="330" w:firstLineChars="0"/>
              <w:jc w:val="both"/>
              <w:rPr>
                <w:color w:val="auto"/>
                <w:sz w:val="22"/>
                <w:szCs w:val="22"/>
              </w:rPr>
            </w:pPr>
            <w:r>
              <w:rPr>
                <w:rFonts w:hint="eastAsia"/>
                <w:color w:val="auto"/>
                <w:sz w:val="22"/>
                <w:szCs w:val="22"/>
                <w:lang w:val="en-US" w:eastAsia="zh-CN"/>
              </w:rPr>
              <w:t>￥：</w:t>
            </w:r>
          </w:p>
        </w:tc>
      </w:tr>
    </w:tbl>
    <w:p w14:paraId="27DD290A">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color w:val="auto"/>
          <w:sz w:val="28"/>
          <w:highlight w:val="none"/>
        </w:rPr>
      </w:pPr>
      <w:r>
        <w:rPr>
          <w:rFonts w:hint="eastAsia" w:ascii="宋体" w:hAnsi="宋体"/>
          <w:color w:val="auto"/>
          <w:sz w:val="28"/>
          <w:highlight w:val="none"/>
        </w:rPr>
        <w:t>上述货物的报价（综合单价）包括下列费用：</w:t>
      </w:r>
      <w:r>
        <w:rPr>
          <w:rFonts w:hint="eastAsia" w:ascii="宋体" w:hAnsi="宋体"/>
          <w:color w:val="auto"/>
          <w:sz w:val="28"/>
          <w:highlight w:val="none"/>
        </w:rPr>
        <w:tab/>
      </w:r>
      <w:r>
        <w:rPr>
          <w:rFonts w:hint="eastAsia" w:ascii="宋体" w:hAnsi="宋体"/>
          <w:color w:val="auto"/>
          <w:sz w:val="28"/>
          <w:highlight w:val="none"/>
        </w:rPr>
        <w:tab/>
      </w:r>
      <w:r>
        <w:rPr>
          <w:rFonts w:hint="eastAsia" w:ascii="宋体" w:hAnsi="宋体"/>
          <w:color w:val="auto"/>
          <w:sz w:val="28"/>
          <w:highlight w:val="none"/>
        </w:rPr>
        <w:tab/>
      </w:r>
      <w:r>
        <w:rPr>
          <w:rFonts w:hint="eastAsia" w:ascii="宋体" w:hAnsi="宋体"/>
          <w:color w:val="auto"/>
          <w:sz w:val="28"/>
          <w:highlight w:val="none"/>
        </w:rPr>
        <w:tab/>
      </w:r>
      <w:r>
        <w:rPr>
          <w:rFonts w:hint="eastAsia" w:ascii="宋体" w:hAnsi="宋体"/>
          <w:color w:val="auto"/>
          <w:sz w:val="28"/>
          <w:highlight w:val="none"/>
        </w:rPr>
        <w:tab/>
      </w:r>
      <w:r>
        <w:rPr>
          <w:rFonts w:hint="eastAsia" w:ascii="宋体" w:hAnsi="宋体"/>
          <w:color w:val="auto"/>
          <w:sz w:val="28"/>
          <w:highlight w:val="none"/>
        </w:rPr>
        <w:tab/>
      </w:r>
      <w:r>
        <w:rPr>
          <w:rFonts w:hint="eastAsia" w:ascii="宋体" w:hAnsi="宋体"/>
          <w:color w:val="auto"/>
          <w:sz w:val="28"/>
          <w:highlight w:val="none"/>
        </w:rPr>
        <w:tab/>
      </w:r>
      <w:r>
        <w:rPr>
          <w:rFonts w:hint="eastAsia" w:ascii="宋体" w:hAnsi="宋体"/>
          <w:color w:val="auto"/>
          <w:sz w:val="28"/>
          <w:highlight w:val="none"/>
        </w:rPr>
        <w:tab/>
      </w:r>
    </w:p>
    <w:p w14:paraId="6A67B3E2">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color w:val="auto"/>
          <w:sz w:val="28"/>
          <w:highlight w:val="none"/>
        </w:rPr>
      </w:pPr>
      <w:r>
        <w:rPr>
          <w:rFonts w:hint="eastAsia" w:ascii="宋体" w:hAnsi="宋体"/>
          <w:color w:val="auto"/>
          <w:sz w:val="28"/>
          <w:highlight w:val="none"/>
        </w:rPr>
        <w:t>（1）价格包含完成本项目所有费用。结算时，单价不做任何调整，最终按实结算；</w:t>
      </w:r>
    </w:p>
    <w:p w14:paraId="4E3325AD">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color w:val="auto"/>
          <w:sz w:val="28"/>
          <w:highlight w:val="none"/>
        </w:rPr>
      </w:pPr>
      <w:r>
        <w:rPr>
          <w:rFonts w:hint="eastAsia" w:ascii="宋体" w:hAnsi="宋体"/>
          <w:color w:val="auto"/>
          <w:sz w:val="28"/>
          <w:highlight w:val="none"/>
        </w:rPr>
        <w:t>（2）货物的成本、利润、税金、开办费、技术措施费、市场价格变动和国家政策调整风险费；</w:t>
      </w:r>
      <w:r>
        <w:rPr>
          <w:rFonts w:hint="eastAsia" w:ascii="宋体" w:hAnsi="宋体"/>
          <w:color w:val="auto"/>
          <w:sz w:val="28"/>
          <w:highlight w:val="none"/>
        </w:rPr>
        <w:tab/>
      </w:r>
    </w:p>
    <w:p w14:paraId="55E06777">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color w:val="auto"/>
          <w:sz w:val="28"/>
          <w:highlight w:val="none"/>
        </w:rPr>
      </w:pPr>
      <w:r>
        <w:rPr>
          <w:rFonts w:hint="eastAsia" w:ascii="宋体" w:hAnsi="宋体"/>
          <w:color w:val="auto"/>
          <w:sz w:val="28"/>
          <w:highlight w:val="none"/>
        </w:rPr>
        <w:t>（3）货物落地交付前的运输费、保险费及装卸费（含目的地卸货费用）；</w:t>
      </w:r>
    </w:p>
    <w:p w14:paraId="474CA77E">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color w:val="auto"/>
          <w:sz w:val="28"/>
          <w:highlight w:val="none"/>
        </w:rPr>
      </w:pPr>
      <w:r>
        <w:rPr>
          <w:rFonts w:hint="eastAsia" w:ascii="宋体" w:hAnsi="宋体"/>
          <w:color w:val="auto"/>
          <w:sz w:val="28"/>
          <w:highlight w:val="none"/>
        </w:rPr>
        <w:t>（4）货物的检验检测、技术服务等费用。</w:t>
      </w:r>
    </w:p>
    <w:p w14:paraId="76C284B8">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color w:val="auto"/>
          <w:sz w:val="28"/>
          <w:highlight w:val="none"/>
        </w:rPr>
      </w:pPr>
      <w:r>
        <w:rPr>
          <w:rFonts w:hint="eastAsia" w:ascii="宋体" w:hAnsi="宋体"/>
          <w:color w:val="auto"/>
          <w:sz w:val="28"/>
          <w:highlight w:val="none"/>
        </w:rPr>
        <w:t>（5）上述数量均为预估数量，具体数量需以采购人通知的为准，在得到采购人所通知的具体数量后供应商才可以加工、发货。</w:t>
      </w:r>
    </w:p>
    <w:p w14:paraId="0A72269C">
      <w:pPr>
        <w:keepNext w:val="0"/>
        <w:keepLines w:val="0"/>
        <w:pageBreakBefore w:val="0"/>
        <w:widowControl w:val="0"/>
        <w:kinsoku/>
        <w:wordWrap/>
        <w:overflowPunct/>
        <w:topLinePunct w:val="0"/>
        <w:autoSpaceDE/>
        <w:autoSpaceDN/>
        <w:bidi w:val="0"/>
        <w:adjustRightInd/>
        <w:snapToGrid/>
        <w:spacing w:line="540" w:lineRule="exact"/>
        <w:ind w:firstLine="3080" w:firstLineChars="1100"/>
        <w:jc w:val="left"/>
        <w:textAlignment w:val="auto"/>
        <w:rPr>
          <w:rFonts w:hint="eastAsia" w:ascii="宋体" w:hAnsi="宋体"/>
          <w:color w:val="auto"/>
          <w:sz w:val="28"/>
          <w:highlight w:val="none"/>
        </w:rPr>
      </w:pPr>
    </w:p>
    <w:p w14:paraId="0CC483BF">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color w:val="auto"/>
          <w:sz w:val="28"/>
          <w:highlight w:val="none"/>
        </w:rPr>
      </w:pPr>
      <w:r>
        <w:rPr>
          <w:rFonts w:hint="eastAsia" w:ascii="宋体" w:hAnsi="宋体"/>
          <w:color w:val="auto"/>
          <w:sz w:val="28"/>
          <w:highlight w:val="none"/>
        </w:rPr>
        <w:t>供应商：（单位名称） （盖单位公章）</w:t>
      </w:r>
    </w:p>
    <w:p w14:paraId="3F9DA02D">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color w:val="auto"/>
          <w:sz w:val="28"/>
          <w:highlight w:val="none"/>
        </w:rPr>
      </w:pPr>
      <w:r>
        <w:rPr>
          <w:rFonts w:hint="eastAsia" w:ascii="宋体" w:hAnsi="宋体"/>
          <w:color w:val="auto"/>
          <w:sz w:val="28"/>
          <w:highlight w:val="none"/>
        </w:rPr>
        <w:t>法定代表人（或委托代理人）：（签字）</w:t>
      </w:r>
    </w:p>
    <w:p w14:paraId="64FC6408">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b/>
          <w:color w:val="auto"/>
          <w:sz w:val="28"/>
          <w:highlight w:val="none"/>
        </w:rPr>
      </w:pPr>
      <w:r>
        <w:rPr>
          <w:rFonts w:hint="eastAsia" w:ascii="宋体" w:hAnsi="宋体"/>
          <w:color w:val="auto"/>
          <w:sz w:val="28"/>
          <w:highlight w:val="none"/>
        </w:rPr>
        <w:t>日  期：</w:t>
      </w:r>
    </w:p>
    <w:p w14:paraId="4A4C8AF5">
      <w:pPr>
        <w:spacing w:line="540" w:lineRule="exact"/>
        <w:ind w:firstLine="562" w:firstLineChars="200"/>
        <w:jc w:val="center"/>
        <w:rPr>
          <w:rFonts w:hint="eastAsia" w:ascii="宋体" w:hAnsi="宋体"/>
          <w:b/>
          <w:color w:val="auto"/>
          <w:sz w:val="28"/>
          <w:highlight w:val="none"/>
        </w:rPr>
      </w:pPr>
    </w:p>
    <w:p w14:paraId="6120D48C">
      <w:pPr>
        <w:spacing w:line="540" w:lineRule="exact"/>
        <w:ind w:firstLine="562" w:firstLineChars="200"/>
        <w:jc w:val="center"/>
        <w:rPr>
          <w:rFonts w:hint="eastAsia" w:ascii="宋体" w:hAnsi="宋体"/>
          <w:b/>
          <w:color w:val="auto"/>
          <w:sz w:val="28"/>
          <w:highlight w:val="none"/>
        </w:rPr>
      </w:pPr>
    </w:p>
    <w:p w14:paraId="05A05CE9">
      <w:pPr>
        <w:spacing w:line="540" w:lineRule="exact"/>
        <w:ind w:firstLine="562" w:firstLineChars="200"/>
        <w:jc w:val="center"/>
        <w:rPr>
          <w:rFonts w:hint="eastAsia" w:ascii="宋体" w:hAnsi="宋体"/>
          <w:b/>
          <w:color w:val="auto"/>
          <w:sz w:val="28"/>
          <w:highlight w:val="none"/>
        </w:rPr>
      </w:pPr>
    </w:p>
    <w:p w14:paraId="031CC935">
      <w:pPr>
        <w:spacing w:line="540" w:lineRule="exact"/>
        <w:ind w:firstLine="562" w:firstLineChars="200"/>
        <w:jc w:val="center"/>
        <w:rPr>
          <w:rFonts w:hint="eastAsia" w:ascii="宋体" w:hAnsi="宋体"/>
          <w:b/>
          <w:color w:val="auto"/>
          <w:sz w:val="28"/>
          <w:highlight w:val="none"/>
        </w:rPr>
      </w:pPr>
    </w:p>
    <w:p w14:paraId="5EE57492">
      <w:pPr>
        <w:spacing w:line="540" w:lineRule="exact"/>
        <w:ind w:firstLine="562" w:firstLineChars="200"/>
        <w:jc w:val="center"/>
        <w:rPr>
          <w:rFonts w:hint="eastAsia" w:ascii="宋体" w:hAnsi="宋体"/>
          <w:b/>
          <w:color w:val="auto"/>
          <w:sz w:val="28"/>
          <w:highlight w:val="none"/>
        </w:rPr>
      </w:pPr>
      <w:r>
        <w:rPr>
          <w:rFonts w:hint="eastAsia" w:ascii="宋体" w:hAnsi="宋体"/>
          <w:b/>
          <w:color w:val="auto"/>
          <w:sz w:val="28"/>
          <w:highlight w:val="none"/>
        </w:rPr>
        <w:t>供应商信用承诺书</w:t>
      </w:r>
    </w:p>
    <w:p w14:paraId="29DFF6EC">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为营造公开、公平、公正的公共资源交易环境，树立诚信守法的响应供应商形象，本人代表本单位作出以下承诺：</w:t>
      </w:r>
    </w:p>
    <w:p w14:paraId="6F1FA46C">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一、本单位对所提交的单位基本信息、单位负责人、项目负责人、技术负责人、从业资质和资格、业绩、财务状况、信誉等所有资料，均合法、真实、准确、有效，无任何伪造、修改、虚假成分；</w:t>
      </w:r>
    </w:p>
    <w:p w14:paraId="2E6582FD">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二、严格依照国家和省、市、县关于招标投标等方面的法律、法规、规章、规范性文件，参加公共资源交易招标投标活动；积极履行社会责任，促进廉政建设；</w:t>
      </w:r>
    </w:p>
    <w:p w14:paraId="18964F41">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三、严格遵守即时信息公示规定，及时更新公共资源交易中心主体信息库中信息；</w:t>
      </w:r>
    </w:p>
    <w:p w14:paraId="6DB60D16">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四、自我约束、自我管理，守合同、重信用，不参与围标串标、弄虚作假、骗取中标、干扰评标、违约毁约、恶意投诉等行为，主动维护公共资源交易招标投标的良好秩序；</w:t>
      </w:r>
    </w:p>
    <w:p w14:paraId="1169B686">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14:paraId="0A298998">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六、自觉接受政府部门、行业组织、社会公众、新闻舆论等监督；</w:t>
      </w:r>
    </w:p>
    <w:p w14:paraId="055DF960">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七、上述承诺已向本单位员工作了宣传教育；</w:t>
      </w:r>
    </w:p>
    <w:p w14:paraId="19FE07BF">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如有违反上述承诺的不良行为，本单位同意将其予以上网公示。</w:t>
      </w:r>
    </w:p>
    <w:p w14:paraId="0C31808E">
      <w:pPr>
        <w:spacing w:line="540" w:lineRule="exact"/>
        <w:ind w:firstLine="560" w:firstLineChars="200"/>
        <w:rPr>
          <w:rFonts w:ascii="宋体" w:hAnsi="宋体"/>
          <w:color w:val="auto"/>
          <w:sz w:val="28"/>
          <w:highlight w:val="none"/>
        </w:rPr>
      </w:pPr>
    </w:p>
    <w:p w14:paraId="33F70F7E">
      <w:pPr>
        <w:spacing w:line="540" w:lineRule="exact"/>
        <w:ind w:firstLine="560" w:firstLineChars="200"/>
        <w:rPr>
          <w:rFonts w:ascii="宋体" w:hAnsi="宋体"/>
          <w:color w:val="auto"/>
          <w:sz w:val="28"/>
          <w:highlight w:val="none"/>
        </w:rPr>
      </w:pPr>
    </w:p>
    <w:p w14:paraId="42D7224A">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供应商全称(盖公章)：</w:t>
      </w:r>
    </w:p>
    <w:p w14:paraId="36C9C32A">
      <w:pPr>
        <w:spacing w:line="540" w:lineRule="exact"/>
        <w:ind w:firstLine="560" w:firstLineChars="200"/>
        <w:rPr>
          <w:rFonts w:hint="eastAsia" w:ascii="宋体" w:hAnsi="宋体"/>
          <w:color w:val="auto"/>
          <w:sz w:val="28"/>
          <w:highlight w:val="none"/>
        </w:rPr>
      </w:pPr>
      <w:r>
        <w:rPr>
          <w:rFonts w:hint="eastAsia" w:ascii="宋体" w:hAnsi="宋体"/>
          <w:color w:val="auto"/>
          <w:sz w:val="28"/>
          <w:highlight w:val="none"/>
        </w:rPr>
        <w:t>法定代表人（签字或盖章）：</w:t>
      </w:r>
    </w:p>
    <w:p w14:paraId="4482A840">
      <w:pPr>
        <w:spacing w:line="540" w:lineRule="exact"/>
        <w:ind w:firstLine="560" w:firstLineChars="200"/>
        <w:rPr>
          <w:rFonts w:ascii="宋体" w:hAnsi="宋体"/>
          <w:color w:val="auto"/>
          <w:sz w:val="28"/>
          <w:highlight w:val="none"/>
        </w:rPr>
      </w:pPr>
      <w:r>
        <w:rPr>
          <w:rFonts w:hint="eastAsia" w:ascii="宋体" w:hAnsi="宋体"/>
          <w:color w:val="auto"/>
          <w:sz w:val="28"/>
          <w:highlight w:val="none"/>
        </w:rPr>
        <w:t>时间：  年  月</w:t>
      </w:r>
    </w:p>
    <w:p w14:paraId="667DA0CC">
      <w:pPr>
        <w:spacing w:line="540" w:lineRule="exact"/>
        <w:rPr>
          <w:rFonts w:hint="eastAsia" w:ascii="宋体" w:hAnsi="宋体"/>
          <w:color w:val="auto"/>
          <w:sz w:val="28"/>
          <w:highlight w:val="none"/>
        </w:rPr>
      </w:pPr>
    </w:p>
    <w:p w14:paraId="4CF3BF93">
      <w:pPr>
        <w:spacing w:line="360" w:lineRule="auto"/>
        <w:jc w:val="center"/>
        <w:outlineLvl w:val="1"/>
        <w:rPr>
          <w:rFonts w:ascii="宋体" w:hAnsi="宋体" w:cs="宋体"/>
          <w:b/>
          <w:bCs/>
          <w:color w:val="auto"/>
          <w:kern w:val="0"/>
          <w:sz w:val="28"/>
          <w:szCs w:val="28"/>
          <w:highlight w:val="none"/>
        </w:rPr>
      </w:pPr>
    </w:p>
    <w:p w14:paraId="6859F340">
      <w:pPr>
        <w:spacing w:line="360" w:lineRule="auto"/>
        <w:jc w:val="center"/>
        <w:outlineLvl w:val="1"/>
        <w:rPr>
          <w:rFonts w:ascii="宋体" w:hAnsi="宋体" w:cs="宋体"/>
          <w:b/>
          <w:bCs/>
          <w:color w:val="auto"/>
          <w:kern w:val="0"/>
          <w:sz w:val="28"/>
          <w:szCs w:val="28"/>
          <w:highlight w:val="none"/>
        </w:rPr>
      </w:pPr>
    </w:p>
    <w:p w14:paraId="5FA2EE67">
      <w:pPr>
        <w:spacing w:line="360" w:lineRule="auto"/>
        <w:jc w:val="center"/>
        <w:outlineLvl w:val="1"/>
        <w:rPr>
          <w:rFonts w:hint="eastAsia" w:ascii="宋体" w:hAnsi="宋体" w:cs="宋体"/>
          <w:b/>
          <w:bCs/>
          <w:color w:val="auto"/>
          <w:kern w:val="0"/>
          <w:sz w:val="28"/>
          <w:szCs w:val="28"/>
          <w:highlight w:val="none"/>
        </w:rPr>
      </w:pPr>
    </w:p>
    <w:p w14:paraId="684AD0D7">
      <w:pPr>
        <w:spacing w:line="360" w:lineRule="auto"/>
        <w:jc w:val="center"/>
        <w:outlineLvl w:val="1"/>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具备履行合同所必需的设备和专业技术能力的证明材料</w:t>
      </w:r>
    </w:p>
    <w:p w14:paraId="099AD726">
      <w:pPr>
        <w:rPr>
          <w:rFonts w:ascii="宋体" w:hAnsi="宋体"/>
          <w:color w:val="auto"/>
          <w:highlight w:val="none"/>
        </w:rPr>
      </w:pPr>
    </w:p>
    <w:p w14:paraId="3173B9C7">
      <w:pPr>
        <w:widowControl/>
        <w:spacing w:line="360" w:lineRule="auto"/>
        <w:jc w:val="left"/>
        <w:rPr>
          <w:rFonts w:ascii="宋体" w:hAnsi="宋体" w:cs="宋体"/>
          <w:color w:val="auto"/>
          <w:sz w:val="23"/>
          <w:szCs w:val="23"/>
          <w:highlight w:val="none"/>
        </w:rPr>
      </w:pPr>
    </w:p>
    <w:p w14:paraId="2AF5D1D9">
      <w:pPr>
        <w:autoSpaceDE w:val="0"/>
        <w:autoSpaceDN w:val="0"/>
        <w:adjustRightInd w:val="0"/>
        <w:spacing w:line="360" w:lineRule="auto"/>
        <w:rPr>
          <w:rFonts w:ascii="宋体" w:hAnsi="宋体"/>
          <w:b/>
          <w:color w:val="auto"/>
          <w:sz w:val="24"/>
          <w:highlight w:val="none"/>
          <w:lang w:val="zh-CN"/>
        </w:rPr>
      </w:pPr>
      <w:r>
        <w:rPr>
          <w:rFonts w:hint="eastAsia" w:ascii="宋体" w:hAnsi="宋体"/>
          <w:color w:val="auto"/>
          <w:sz w:val="24"/>
          <w:highlight w:val="none"/>
        </w:rPr>
        <w:t>海安裕海贸易有限公司</w:t>
      </w:r>
      <w:r>
        <w:rPr>
          <w:rFonts w:hint="eastAsia" w:ascii="宋体" w:hAnsi="宋体"/>
          <w:b/>
          <w:color w:val="auto"/>
          <w:sz w:val="24"/>
          <w:highlight w:val="none"/>
          <w:lang w:val="zh-CN"/>
        </w:rPr>
        <w:t>：</w:t>
      </w:r>
    </w:p>
    <w:p w14:paraId="78672C47">
      <w:pPr>
        <w:widowControl/>
        <w:spacing w:line="360" w:lineRule="auto"/>
        <w:ind w:firstLine="468" w:firstLineChars="195"/>
        <w:jc w:val="left"/>
        <w:rPr>
          <w:rFonts w:ascii="宋体" w:hAnsi="宋体" w:cs="宋体"/>
          <w:color w:val="auto"/>
          <w:sz w:val="24"/>
          <w:highlight w:val="none"/>
        </w:rPr>
      </w:pPr>
      <w:r>
        <w:rPr>
          <w:rFonts w:hint="eastAsia" w:ascii="宋体" w:hAnsi="宋体" w:cs="宋体"/>
          <w:color w:val="auto"/>
          <w:sz w:val="24"/>
          <w:highlight w:val="none"/>
        </w:rPr>
        <w:t>我方参加你方的</w:t>
      </w:r>
      <w:r>
        <w:rPr>
          <w:rFonts w:hint="eastAsia" w:ascii="宋体" w:hAnsi="宋体" w:cs="宋体"/>
          <w:b/>
          <w:bCs/>
          <w:color w:val="auto"/>
          <w:kern w:val="0"/>
          <w:sz w:val="24"/>
          <w:highlight w:val="none"/>
          <w:u w:val="single"/>
        </w:rPr>
        <w:t xml:space="preserve">                          </w:t>
      </w:r>
      <w:r>
        <w:rPr>
          <w:rFonts w:hint="eastAsia" w:ascii="宋体" w:hAnsi="宋体" w:cs="宋体"/>
          <w:color w:val="auto"/>
          <w:kern w:val="0"/>
          <w:sz w:val="24"/>
          <w:highlight w:val="none"/>
        </w:rPr>
        <w:t>（项目名称）</w:t>
      </w:r>
      <w:r>
        <w:rPr>
          <w:rFonts w:hint="eastAsia" w:ascii="宋体" w:hAnsi="宋体" w:cs="宋体"/>
          <w:color w:val="auto"/>
          <w:sz w:val="24"/>
          <w:highlight w:val="none"/>
        </w:rPr>
        <w:t>的</w:t>
      </w:r>
      <w:r>
        <w:rPr>
          <w:rFonts w:hint="eastAsia" w:ascii="宋体" w:hAnsi="宋体" w:cs="宋体"/>
          <w:color w:val="auto"/>
          <w:sz w:val="24"/>
          <w:highlight w:val="none"/>
          <w:lang w:val="en-US" w:eastAsia="zh-CN"/>
        </w:rPr>
        <w:t>竞谈</w:t>
      </w:r>
      <w:r>
        <w:rPr>
          <w:rFonts w:hint="eastAsia" w:ascii="宋体" w:hAnsi="宋体" w:cs="宋体"/>
          <w:color w:val="auto"/>
          <w:sz w:val="24"/>
          <w:highlight w:val="none"/>
        </w:rPr>
        <w:t>，现我方向你方慎重承诺：</w:t>
      </w:r>
    </w:p>
    <w:p w14:paraId="6DBD1A7B">
      <w:pPr>
        <w:widowControl/>
        <w:spacing w:line="360" w:lineRule="auto"/>
        <w:ind w:left="448"/>
        <w:jc w:val="left"/>
        <w:rPr>
          <w:rFonts w:ascii="宋体" w:hAnsi="宋体" w:cs="宋体"/>
          <w:color w:val="auto"/>
          <w:sz w:val="24"/>
          <w:highlight w:val="none"/>
        </w:rPr>
      </w:pPr>
      <w:r>
        <w:rPr>
          <w:rFonts w:hint="eastAsia" w:ascii="宋体" w:hAnsi="宋体" w:cs="宋体"/>
          <w:color w:val="auto"/>
          <w:sz w:val="24"/>
          <w:highlight w:val="none"/>
        </w:rPr>
        <w:t>本单位</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（具备/不具备）履行合同所必需的设备和专业技术能力。</w:t>
      </w:r>
    </w:p>
    <w:p w14:paraId="429EE6B1">
      <w:pPr>
        <w:spacing w:line="360" w:lineRule="auto"/>
        <w:ind w:right="-512" w:rightChars="-244" w:firstLine="3120" w:firstLineChars="1300"/>
        <w:rPr>
          <w:rFonts w:ascii="宋体" w:hAnsi="宋体" w:cs="宋体"/>
          <w:color w:val="auto"/>
          <w:sz w:val="24"/>
          <w:highlight w:val="none"/>
        </w:rPr>
      </w:pPr>
    </w:p>
    <w:p w14:paraId="29DC2416">
      <w:pPr>
        <w:spacing w:line="360" w:lineRule="auto"/>
        <w:ind w:right="-512" w:rightChars="-244" w:firstLine="3840" w:firstLineChars="1600"/>
        <w:rPr>
          <w:rFonts w:ascii="宋体" w:hAnsi="宋体" w:cs="宋体"/>
          <w:color w:val="auto"/>
          <w:sz w:val="24"/>
          <w:highlight w:val="none"/>
        </w:rPr>
      </w:pPr>
      <w:r>
        <w:rPr>
          <w:rFonts w:hint="eastAsia" w:ascii="宋体" w:hAnsi="宋体" w:cs="宋体"/>
          <w:color w:val="auto"/>
          <w:sz w:val="24"/>
          <w:highlight w:val="none"/>
        </w:rPr>
        <w:t>供应商（盖章）：</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p w14:paraId="2AA8C3AD">
      <w:pPr>
        <w:tabs>
          <w:tab w:val="left" w:pos="4320"/>
        </w:tabs>
        <w:spacing w:line="360" w:lineRule="auto"/>
        <w:ind w:right="-512" w:rightChars="-244" w:firstLine="3120" w:firstLineChars="1300"/>
        <w:rPr>
          <w:rFonts w:ascii="宋体" w:hAnsi="宋体" w:cs="宋体"/>
          <w:color w:val="auto"/>
          <w:sz w:val="24"/>
          <w:highlight w:val="none"/>
        </w:rPr>
      </w:pPr>
      <w:r>
        <w:rPr>
          <w:rFonts w:ascii="宋体" w:hAnsi="宋体"/>
          <w:color w:val="auto"/>
          <w:sz w:val="24"/>
          <w:highlight w:val="none"/>
        </w:rPr>
        <w:t>法定代表人或其授权</w:t>
      </w:r>
      <w:r>
        <w:rPr>
          <w:rFonts w:hint="eastAsia" w:ascii="宋体" w:hAnsi="宋体"/>
          <w:color w:val="auto"/>
          <w:sz w:val="24"/>
          <w:highlight w:val="none"/>
        </w:rPr>
        <w:t>委托</w:t>
      </w:r>
      <w:r>
        <w:rPr>
          <w:rFonts w:ascii="宋体" w:hAnsi="宋体"/>
          <w:color w:val="auto"/>
          <w:sz w:val="24"/>
          <w:highlight w:val="none"/>
        </w:rPr>
        <w:t>人</w:t>
      </w:r>
      <w:r>
        <w:rPr>
          <w:rFonts w:hint="eastAsia" w:ascii="宋体" w:hAnsi="宋体" w:cs="宋体"/>
          <w:color w:val="auto"/>
          <w:sz w:val="24"/>
          <w:highlight w:val="none"/>
        </w:rPr>
        <w:t>（签字或盖章）：</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p w14:paraId="2A46F7AB">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118F71D6">
      <w:pPr>
        <w:rPr>
          <w:rFonts w:ascii="宋体" w:hAnsi="宋体"/>
          <w:color w:val="auto"/>
          <w:highlight w:val="none"/>
        </w:rPr>
      </w:pPr>
    </w:p>
    <w:p w14:paraId="5A572A6D">
      <w:pPr>
        <w:rPr>
          <w:rFonts w:ascii="宋体" w:hAnsi="宋体"/>
          <w:color w:val="auto"/>
          <w:highlight w:val="none"/>
        </w:rPr>
      </w:pPr>
    </w:p>
    <w:p w14:paraId="6C9A2FB9">
      <w:pPr>
        <w:rPr>
          <w:rFonts w:ascii="宋体" w:hAnsi="宋体"/>
          <w:color w:val="auto"/>
          <w:highlight w:val="none"/>
        </w:rPr>
      </w:pPr>
    </w:p>
    <w:p w14:paraId="1A0B719E">
      <w:pPr>
        <w:rPr>
          <w:rFonts w:hint="eastAsia" w:ascii="宋体" w:hAnsi="宋体" w:cs="宋体"/>
          <w:b/>
          <w:color w:val="auto"/>
          <w:sz w:val="28"/>
          <w:szCs w:val="28"/>
          <w:highlight w:val="none"/>
        </w:rPr>
      </w:pPr>
    </w:p>
    <w:p w14:paraId="1474B2B9">
      <w:pPr>
        <w:pStyle w:val="10"/>
        <w:rPr>
          <w:rFonts w:hint="eastAsia" w:ascii="宋体" w:hAnsi="宋体" w:cs="宋体"/>
          <w:b/>
          <w:color w:val="auto"/>
          <w:sz w:val="28"/>
          <w:szCs w:val="28"/>
          <w:highlight w:val="none"/>
        </w:rPr>
      </w:pPr>
    </w:p>
    <w:p w14:paraId="34E4E6B5">
      <w:pPr>
        <w:pStyle w:val="10"/>
        <w:rPr>
          <w:rFonts w:hint="eastAsia" w:ascii="宋体" w:hAnsi="宋体" w:cs="宋体"/>
          <w:b/>
          <w:color w:val="auto"/>
          <w:sz w:val="28"/>
          <w:szCs w:val="28"/>
          <w:highlight w:val="none"/>
        </w:rPr>
      </w:pPr>
    </w:p>
    <w:p w14:paraId="59328D8A">
      <w:pPr>
        <w:pStyle w:val="10"/>
        <w:rPr>
          <w:rFonts w:hint="eastAsia" w:ascii="宋体" w:hAnsi="宋体" w:cs="宋体"/>
          <w:b/>
          <w:color w:val="auto"/>
          <w:sz w:val="28"/>
          <w:szCs w:val="28"/>
          <w:highlight w:val="none"/>
        </w:rPr>
      </w:pPr>
    </w:p>
    <w:p w14:paraId="38A4CF6D">
      <w:pPr>
        <w:pStyle w:val="10"/>
        <w:rPr>
          <w:rFonts w:hint="eastAsia" w:ascii="宋体" w:hAnsi="宋体" w:cs="宋体"/>
          <w:b/>
          <w:color w:val="auto"/>
          <w:sz w:val="28"/>
          <w:szCs w:val="28"/>
          <w:highlight w:val="none"/>
        </w:rPr>
      </w:pPr>
    </w:p>
    <w:p w14:paraId="0EA86491">
      <w:pPr>
        <w:pStyle w:val="10"/>
        <w:rPr>
          <w:rFonts w:hint="eastAsia" w:ascii="宋体" w:hAnsi="宋体" w:cs="宋体"/>
          <w:b/>
          <w:color w:val="auto"/>
          <w:sz w:val="28"/>
          <w:szCs w:val="28"/>
          <w:highlight w:val="none"/>
        </w:rPr>
      </w:pPr>
    </w:p>
    <w:p w14:paraId="7048896A">
      <w:pPr>
        <w:pStyle w:val="10"/>
        <w:rPr>
          <w:rFonts w:hint="eastAsia" w:ascii="宋体" w:hAnsi="宋体" w:cs="宋体"/>
          <w:b/>
          <w:color w:val="auto"/>
          <w:sz w:val="28"/>
          <w:szCs w:val="28"/>
          <w:highlight w:val="none"/>
        </w:rPr>
      </w:pPr>
    </w:p>
    <w:p w14:paraId="53326E04">
      <w:pPr>
        <w:pStyle w:val="10"/>
        <w:rPr>
          <w:rFonts w:hint="eastAsia" w:ascii="宋体" w:hAnsi="宋体" w:cs="宋体"/>
          <w:b/>
          <w:color w:val="auto"/>
          <w:sz w:val="28"/>
          <w:szCs w:val="28"/>
          <w:highlight w:val="none"/>
        </w:rPr>
      </w:pPr>
    </w:p>
    <w:p w14:paraId="6E8C5210">
      <w:pPr>
        <w:pStyle w:val="10"/>
        <w:rPr>
          <w:rFonts w:hint="eastAsia" w:ascii="宋体" w:hAnsi="宋体" w:cs="宋体"/>
          <w:b/>
          <w:color w:val="auto"/>
          <w:sz w:val="28"/>
          <w:szCs w:val="28"/>
          <w:highlight w:val="none"/>
        </w:rPr>
      </w:pPr>
    </w:p>
    <w:p w14:paraId="0B11408D">
      <w:pPr>
        <w:pStyle w:val="10"/>
        <w:rPr>
          <w:rFonts w:hint="eastAsia" w:ascii="宋体" w:hAnsi="宋体" w:cs="宋体"/>
          <w:b/>
          <w:color w:val="auto"/>
          <w:sz w:val="28"/>
          <w:szCs w:val="28"/>
          <w:highlight w:val="none"/>
        </w:rPr>
      </w:pPr>
    </w:p>
    <w:p w14:paraId="1B0632BA">
      <w:pPr>
        <w:pStyle w:val="10"/>
        <w:rPr>
          <w:rFonts w:hint="eastAsia" w:ascii="宋体" w:hAnsi="宋体" w:cs="宋体"/>
          <w:b/>
          <w:color w:val="auto"/>
          <w:sz w:val="28"/>
          <w:szCs w:val="28"/>
          <w:highlight w:val="none"/>
        </w:rPr>
      </w:pPr>
    </w:p>
    <w:p w14:paraId="3DA324AF">
      <w:pPr>
        <w:pStyle w:val="10"/>
        <w:rPr>
          <w:rFonts w:hint="eastAsia" w:ascii="宋体" w:hAnsi="宋体" w:cs="宋体"/>
          <w:b/>
          <w:color w:val="auto"/>
          <w:sz w:val="28"/>
          <w:szCs w:val="28"/>
          <w:highlight w:val="none"/>
        </w:rPr>
      </w:pPr>
    </w:p>
    <w:p w14:paraId="0C30174E">
      <w:pPr>
        <w:pStyle w:val="10"/>
        <w:rPr>
          <w:rFonts w:hint="eastAsia" w:ascii="宋体" w:hAnsi="宋体" w:cs="宋体"/>
          <w:b/>
          <w:color w:val="auto"/>
          <w:sz w:val="28"/>
          <w:szCs w:val="28"/>
          <w:highlight w:val="none"/>
        </w:rPr>
      </w:pPr>
    </w:p>
    <w:p w14:paraId="1CCF15F7">
      <w:pPr>
        <w:pStyle w:val="10"/>
        <w:rPr>
          <w:rFonts w:hint="eastAsia" w:ascii="宋体" w:hAnsi="宋体" w:cs="宋体"/>
          <w:b/>
          <w:color w:val="auto"/>
          <w:sz w:val="28"/>
          <w:szCs w:val="28"/>
          <w:highlight w:val="none"/>
        </w:rPr>
      </w:pPr>
    </w:p>
    <w:p w14:paraId="6B2CAC80">
      <w:pPr>
        <w:pStyle w:val="10"/>
        <w:rPr>
          <w:rFonts w:hint="eastAsia" w:ascii="宋体" w:hAnsi="宋体" w:cs="宋体"/>
          <w:b/>
          <w:color w:val="auto"/>
          <w:sz w:val="28"/>
          <w:szCs w:val="28"/>
          <w:highlight w:val="none"/>
        </w:rPr>
      </w:pPr>
    </w:p>
    <w:p w14:paraId="113A6B65">
      <w:pPr>
        <w:spacing w:line="360" w:lineRule="auto"/>
        <w:outlineLvl w:val="1"/>
        <w:rPr>
          <w:rFonts w:ascii="宋体" w:hAnsi="宋体" w:cs="宋体"/>
          <w:b/>
          <w:bCs/>
          <w:color w:val="auto"/>
          <w:kern w:val="0"/>
          <w:sz w:val="28"/>
          <w:szCs w:val="28"/>
          <w:highlight w:val="none"/>
        </w:rPr>
      </w:pPr>
    </w:p>
    <w:p w14:paraId="5CEE6868">
      <w:pPr>
        <w:spacing w:line="360" w:lineRule="auto"/>
        <w:outlineLvl w:val="1"/>
        <w:rPr>
          <w:rFonts w:ascii="宋体" w:hAnsi="宋体" w:cs="宋体"/>
          <w:b/>
          <w:bCs/>
          <w:color w:val="auto"/>
          <w:kern w:val="0"/>
          <w:sz w:val="28"/>
          <w:szCs w:val="28"/>
          <w:highlight w:val="none"/>
        </w:rPr>
      </w:pPr>
    </w:p>
    <w:p w14:paraId="362F9C25">
      <w:pPr>
        <w:spacing w:line="360" w:lineRule="auto"/>
        <w:outlineLvl w:val="1"/>
        <w:rPr>
          <w:rFonts w:ascii="宋体" w:hAnsi="宋体" w:cs="宋体"/>
          <w:b/>
          <w:bCs/>
          <w:color w:val="auto"/>
          <w:kern w:val="0"/>
          <w:sz w:val="28"/>
          <w:szCs w:val="28"/>
          <w:highlight w:val="none"/>
        </w:rPr>
      </w:pPr>
    </w:p>
    <w:p w14:paraId="14640CE6">
      <w:pPr>
        <w:pStyle w:val="10"/>
        <w:rPr>
          <w:rFonts w:hint="eastAsia" w:ascii="宋体" w:hAnsi="宋体" w:cs="宋体"/>
          <w:b/>
          <w:bCs/>
          <w:color w:val="auto"/>
          <w:sz w:val="28"/>
          <w:szCs w:val="28"/>
          <w:highlight w:val="none"/>
        </w:rPr>
      </w:pPr>
    </w:p>
    <w:p w14:paraId="6BF015F1">
      <w:pPr>
        <w:pStyle w:val="10"/>
        <w:rPr>
          <w:rFonts w:ascii="宋体" w:hAnsi="宋体" w:cs="宋体"/>
          <w:b/>
          <w:bCs/>
          <w:color w:val="auto"/>
          <w:sz w:val="28"/>
          <w:szCs w:val="28"/>
          <w:highlight w:val="none"/>
        </w:rPr>
      </w:pPr>
    </w:p>
    <w:p w14:paraId="60429566">
      <w:pPr>
        <w:jc w:val="center"/>
        <w:rPr>
          <w:rFonts w:hint="eastAsia" w:ascii="宋体" w:hAnsi="宋体" w:cs="宋体"/>
          <w:b/>
          <w:color w:val="auto"/>
          <w:sz w:val="24"/>
          <w:szCs w:val="28"/>
          <w:highlight w:val="none"/>
        </w:rPr>
      </w:pPr>
      <w:r>
        <w:rPr>
          <w:rFonts w:hint="eastAsia" w:ascii="宋体" w:hAnsi="宋体" w:cs="宋体"/>
          <w:b/>
          <w:color w:val="auto"/>
          <w:sz w:val="24"/>
          <w:szCs w:val="28"/>
          <w:highlight w:val="none"/>
        </w:rPr>
        <w:t>参加政府采购活动前 3 年内在经营活动中没有重大违法记录和失信记录</w:t>
      </w:r>
    </w:p>
    <w:p w14:paraId="4E209C69">
      <w:pPr>
        <w:jc w:val="center"/>
        <w:rPr>
          <w:rFonts w:ascii="宋体" w:hAnsi="宋体"/>
          <w:b/>
          <w:color w:val="auto"/>
          <w:sz w:val="20"/>
          <w:highlight w:val="none"/>
        </w:rPr>
      </w:pPr>
      <w:r>
        <w:rPr>
          <w:rFonts w:hint="eastAsia" w:ascii="宋体" w:hAnsi="宋体" w:cs="宋体"/>
          <w:b/>
          <w:color w:val="auto"/>
          <w:sz w:val="24"/>
          <w:szCs w:val="28"/>
          <w:highlight w:val="none"/>
        </w:rPr>
        <w:t>的书面声明</w:t>
      </w:r>
    </w:p>
    <w:p w14:paraId="5E0F2CC1">
      <w:pPr>
        <w:rPr>
          <w:rFonts w:ascii="宋体" w:hAnsi="宋体"/>
          <w:color w:val="auto"/>
          <w:highlight w:val="none"/>
        </w:rPr>
      </w:pPr>
    </w:p>
    <w:p w14:paraId="0CA82892">
      <w:pPr>
        <w:widowControl/>
        <w:spacing w:line="360" w:lineRule="auto"/>
        <w:jc w:val="left"/>
        <w:rPr>
          <w:rFonts w:ascii="宋体" w:hAnsi="宋体" w:cs="宋体"/>
          <w:color w:val="auto"/>
          <w:sz w:val="23"/>
          <w:szCs w:val="23"/>
          <w:highlight w:val="none"/>
        </w:rPr>
      </w:pPr>
    </w:p>
    <w:p w14:paraId="2CDB12C4">
      <w:pPr>
        <w:autoSpaceDE w:val="0"/>
        <w:autoSpaceDN w:val="0"/>
        <w:adjustRightInd w:val="0"/>
        <w:spacing w:line="360" w:lineRule="auto"/>
        <w:rPr>
          <w:rFonts w:ascii="宋体" w:hAnsi="宋体"/>
          <w:color w:val="auto"/>
          <w:sz w:val="24"/>
          <w:highlight w:val="none"/>
        </w:rPr>
      </w:pPr>
      <w:r>
        <w:rPr>
          <w:rFonts w:hint="eastAsia" w:ascii="宋体" w:hAnsi="宋体"/>
          <w:color w:val="auto"/>
          <w:sz w:val="24"/>
          <w:highlight w:val="none"/>
        </w:rPr>
        <w:t>海安裕海贸易有限公司</w:t>
      </w:r>
      <w:r>
        <w:rPr>
          <w:rFonts w:hint="eastAsia" w:ascii="宋体" w:hAnsi="宋体"/>
          <w:b/>
          <w:color w:val="auto"/>
          <w:sz w:val="24"/>
          <w:highlight w:val="none"/>
          <w:lang w:val="zh-CN"/>
        </w:rPr>
        <w:t>：</w:t>
      </w:r>
    </w:p>
    <w:p w14:paraId="5CF4CD67">
      <w:pPr>
        <w:autoSpaceDE w:val="0"/>
        <w:autoSpaceDN w:val="0"/>
        <w:adjustRightInd w:val="0"/>
        <w:spacing w:line="360" w:lineRule="auto"/>
        <w:ind w:firstLine="450" w:firstLineChars="196"/>
        <w:rPr>
          <w:rFonts w:hint="eastAsia" w:ascii="宋体" w:hAnsi="宋体"/>
          <w:b/>
          <w:color w:val="auto"/>
          <w:sz w:val="24"/>
          <w:highlight w:val="none"/>
          <w:lang w:val="zh-CN"/>
        </w:rPr>
      </w:pPr>
      <w:r>
        <w:rPr>
          <w:rFonts w:hint="eastAsia" w:ascii="宋体" w:hAnsi="宋体" w:cs="宋体"/>
          <w:color w:val="auto"/>
          <w:sz w:val="23"/>
          <w:szCs w:val="23"/>
          <w:highlight w:val="none"/>
        </w:rPr>
        <w:t>我公司郑重声明：参加本次政府采购活动前 3 年内，我公司在经营活动中没有因违法经营受到刑事处罚或者责令停产停业、吊销许可证或者执照、较大数额罚款等行政处罚。</w:t>
      </w:r>
    </w:p>
    <w:p w14:paraId="7AD68342">
      <w:pPr>
        <w:widowControl/>
        <w:spacing w:line="360" w:lineRule="auto"/>
        <w:ind w:firstLine="460" w:firstLineChars="200"/>
        <w:jc w:val="left"/>
        <w:rPr>
          <w:rFonts w:ascii="宋体" w:hAnsi="宋体" w:cs="宋体"/>
          <w:color w:val="auto"/>
          <w:sz w:val="23"/>
          <w:szCs w:val="23"/>
          <w:highlight w:val="none"/>
        </w:rPr>
      </w:pPr>
      <w:r>
        <w:rPr>
          <w:rFonts w:hint="eastAsia" w:ascii="宋体" w:hAnsi="宋体" w:cs="宋体"/>
          <w:color w:val="auto"/>
          <w:sz w:val="23"/>
          <w:szCs w:val="23"/>
          <w:highlight w:val="none"/>
        </w:rPr>
        <w:t>在报价截止时间节点，没有被“信用中国”（www.creditchina.gov.cn）网站列入失信被执行人、重大税收违法案件当事人名单、政府采购严重违法失信行为记录名单。</w:t>
      </w:r>
    </w:p>
    <w:p w14:paraId="11F39606">
      <w:pPr>
        <w:spacing w:line="360" w:lineRule="auto"/>
        <w:ind w:right="-512" w:rightChars="-244" w:firstLine="2990" w:firstLineChars="1300"/>
        <w:rPr>
          <w:rFonts w:ascii="宋体" w:hAnsi="宋体" w:cs="宋体"/>
          <w:color w:val="auto"/>
          <w:sz w:val="23"/>
          <w:szCs w:val="23"/>
          <w:highlight w:val="none"/>
        </w:rPr>
      </w:pPr>
    </w:p>
    <w:p w14:paraId="175689F4">
      <w:pPr>
        <w:spacing w:line="360" w:lineRule="auto"/>
        <w:ind w:right="-512" w:rightChars="-244" w:firstLine="2990" w:firstLineChars="1300"/>
        <w:rPr>
          <w:rFonts w:ascii="宋体" w:hAnsi="宋体" w:cs="宋体"/>
          <w:color w:val="auto"/>
          <w:sz w:val="23"/>
          <w:szCs w:val="23"/>
          <w:highlight w:val="none"/>
        </w:rPr>
      </w:pPr>
    </w:p>
    <w:p w14:paraId="19BEF21D">
      <w:pPr>
        <w:spacing w:line="360" w:lineRule="auto"/>
        <w:ind w:right="-512" w:rightChars="-244" w:firstLine="2990" w:firstLineChars="1300"/>
        <w:rPr>
          <w:rFonts w:hint="eastAsia" w:ascii="宋体" w:hAnsi="宋体" w:cs="宋体"/>
          <w:color w:val="auto"/>
          <w:sz w:val="23"/>
          <w:szCs w:val="23"/>
          <w:highlight w:val="none"/>
        </w:rPr>
      </w:pPr>
    </w:p>
    <w:p w14:paraId="57E99C85">
      <w:pPr>
        <w:spacing w:line="360" w:lineRule="auto"/>
        <w:ind w:right="-512" w:rightChars="-244" w:firstLine="2990" w:firstLineChars="1300"/>
        <w:rPr>
          <w:rFonts w:ascii="宋体" w:hAnsi="宋体" w:cs="宋体"/>
          <w:color w:val="auto"/>
          <w:sz w:val="23"/>
          <w:szCs w:val="23"/>
          <w:highlight w:val="none"/>
        </w:rPr>
      </w:pPr>
      <w:r>
        <w:rPr>
          <w:rFonts w:hint="eastAsia" w:ascii="宋体" w:hAnsi="宋体" w:cs="宋体"/>
          <w:color w:val="auto"/>
          <w:sz w:val="23"/>
          <w:szCs w:val="23"/>
          <w:highlight w:val="none"/>
        </w:rPr>
        <w:t>供应商（盖章）：</w:t>
      </w:r>
      <w:r>
        <w:rPr>
          <w:rFonts w:hint="eastAsia" w:ascii="宋体" w:hAnsi="宋体" w:cs="宋体"/>
          <w:color w:val="auto"/>
          <w:sz w:val="23"/>
          <w:szCs w:val="23"/>
          <w:highlight w:val="none"/>
          <w:u w:val="single"/>
        </w:rPr>
        <w:t xml:space="preserve">                         </w:t>
      </w:r>
      <w:r>
        <w:rPr>
          <w:rFonts w:hint="eastAsia" w:ascii="宋体" w:hAnsi="宋体" w:cs="宋体"/>
          <w:color w:val="auto"/>
          <w:sz w:val="23"/>
          <w:szCs w:val="23"/>
          <w:highlight w:val="none"/>
        </w:rPr>
        <w:t xml:space="preserve"> </w:t>
      </w:r>
    </w:p>
    <w:p w14:paraId="0536CA52">
      <w:pPr>
        <w:tabs>
          <w:tab w:val="left" w:pos="4320"/>
        </w:tabs>
        <w:spacing w:line="360" w:lineRule="auto"/>
        <w:ind w:right="-512" w:rightChars="-244" w:firstLine="2880" w:firstLineChars="1200"/>
        <w:rPr>
          <w:rFonts w:ascii="宋体" w:hAnsi="宋体" w:cs="宋体"/>
          <w:color w:val="auto"/>
          <w:sz w:val="23"/>
          <w:szCs w:val="23"/>
          <w:highlight w:val="none"/>
        </w:rPr>
      </w:pPr>
      <w:r>
        <w:rPr>
          <w:rFonts w:ascii="宋体" w:hAnsi="宋体"/>
          <w:color w:val="auto"/>
          <w:sz w:val="24"/>
          <w:highlight w:val="none"/>
        </w:rPr>
        <w:t>法定代表人或其授权</w:t>
      </w:r>
      <w:r>
        <w:rPr>
          <w:rFonts w:hint="eastAsia" w:ascii="宋体" w:hAnsi="宋体"/>
          <w:color w:val="auto"/>
          <w:sz w:val="24"/>
          <w:highlight w:val="none"/>
        </w:rPr>
        <w:t>委托</w:t>
      </w:r>
      <w:r>
        <w:rPr>
          <w:rFonts w:ascii="宋体" w:hAnsi="宋体"/>
          <w:color w:val="auto"/>
          <w:sz w:val="24"/>
          <w:highlight w:val="none"/>
        </w:rPr>
        <w:t>人</w:t>
      </w:r>
      <w:r>
        <w:rPr>
          <w:rFonts w:hint="eastAsia" w:ascii="宋体" w:hAnsi="宋体" w:cs="宋体"/>
          <w:color w:val="auto"/>
          <w:sz w:val="23"/>
          <w:szCs w:val="23"/>
          <w:highlight w:val="none"/>
        </w:rPr>
        <w:t>（签字或盖章）：</w:t>
      </w:r>
      <w:r>
        <w:rPr>
          <w:rFonts w:hint="eastAsia" w:ascii="宋体" w:hAnsi="宋体" w:cs="宋体"/>
          <w:color w:val="auto"/>
          <w:sz w:val="23"/>
          <w:szCs w:val="23"/>
          <w:highlight w:val="none"/>
          <w:u w:val="single"/>
        </w:rPr>
        <w:t xml:space="preserve">  </w:t>
      </w:r>
      <w:r>
        <w:rPr>
          <w:rFonts w:hint="eastAsia" w:ascii="宋体" w:hAnsi="宋体" w:cs="宋体"/>
          <w:color w:val="auto"/>
          <w:sz w:val="23"/>
          <w:szCs w:val="23"/>
          <w:highlight w:val="none"/>
        </w:rPr>
        <w:t xml:space="preserve"> </w:t>
      </w:r>
    </w:p>
    <w:p w14:paraId="7430CBAB">
      <w:pPr>
        <w:tabs>
          <w:tab w:val="left" w:pos="3375"/>
        </w:tabs>
        <w:autoSpaceDE w:val="0"/>
        <w:autoSpaceDN w:val="0"/>
        <w:adjustRightInd w:val="0"/>
        <w:snapToGrid w:val="0"/>
        <w:spacing w:line="300" w:lineRule="auto"/>
        <w:ind w:left="1" w:firstLine="538"/>
        <w:rPr>
          <w:rFonts w:ascii="宋体" w:hAnsi="宋体" w:cs="宋体"/>
          <w:color w:val="auto"/>
          <w:sz w:val="23"/>
          <w:szCs w:val="23"/>
          <w:highlight w:val="none"/>
        </w:rPr>
      </w:pPr>
      <w:r>
        <w:rPr>
          <w:rFonts w:hint="eastAsia" w:ascii="宋体" w:hAnsi="宋体" w:cs="宋体"/>
          <w:color w:val="auto"/>
          <w:sz w:val="23"/>
          <w:szCs w:val="23"/>
          <w:highlight w:val="none"/>
        </w:rPr>
        <w:t xml:space="preserve">                                        </w:t>
      </w:r>
      <w:r>
        <w:rPr>
          <w:rFonts w:hint="eastAsia" w:ascii="宋体" w:hAnsi="宋体" w:cs="宋体"/>
          <w:color w:val="auto"/>
          <w:sz w:val="23"/>
          <w:szCs w:val="23"/>
          <w:highlight w:val="none"/>
          <w:u w:val="single"/>
        </w:rPr>
        <w:t xml:space="preserve">        </w:t>
      </w:r>
      <w:r>
        <w:rPr>
          <w:rFonts w:hint="eastAsia" w:ascii="宋体" w:hAnsi="宋体" w:cs="宋体"/>
          <w:color w:val="auto"/>
          <w:sz w:val="23"/>
          <w:szCs w:val="23"/>
          <w:highlight w:val="none"/>
        </w:rPr>
        <w:t>年</w:t>
      </w:r>
      <w:r>
        <w:rPr>
          <w:rFonts w:hint="eastAsia" w:ascii="宋体" w:hAnsi="宋体" w:cs="宋体"/>
          <w:color w:val="auto"/>
          <w:sz w:val="23"/>
          <w:szCs w:val="23"/>
          <w:highlight w:val="none"/>
          <w:u w:val="single"/>
        </w:rPr>
        <w:t xml:space="preserve">       </w:t>
      </w:r>
      <w:r>
        <w:rPr>
          <w:rFonts w:hint="eastAsia" w:ascii="宋体" w:hAnsi="宋体" w:cs="宋体"/>
          <w:color w:val="auto"/>
          <w:sz w:val="23"/>
          <w:szCs w:val="23"/>
          <w:highlight w:val="none"/>
        </w:rPr>
        <w:t>月</w:t>
      </w:r>
      <w:r>
        <w:rPr>
          <w:rFonts w:hint="eastAsia" w:ascii="宋体" w:hAnsi="宋体" w:cs="宋体"/>
          <w:color w:val="auto"/>
          <w:sz w:val="23"/>
          <w:szCs w:val="23"/>
          <w:highlight w:val="none"/>
          <w:u w:val="single"/>
        </w:rPr>
        <w:t xml:space="preserve">       </w:t>
      </w:r>
      <w:r>
        <w:rPr>
          <w:rFonts w:hint="eastAsia" w:ascii="宋体" w:hAnsi="宋体" w:cs="宋体"/>
          <w:color w:val="auto"/>
          <w:sz w:val="23"/>
          <w:szCs w:val="23"/>
          <w:highlight w:val="none"/>
        </w:rPr>
        <w:t>日</w:t>
      </w:r>
    </w:p>
    <w:p w14:paraId="67992BB5">
      <w:pPr>
        <w:tabs>
          <w:tab w:val="left" w:pos="3375"/>
        </w:tabs>
        <w:autoSpaceDE w:val="0"/>
        <w:autoSpaceDN w:val="0"/>
        <w:adjustRightInd w:val="0"/>
        <w:snapToGrid w:val="0"/>
        <w:spacing w:line="300" w:lineRule="auto"/>
        <w:ind w:left="1" w:firstLine="538"/>
        <w:rPr>
          <w:rFonts w:hint="eastAsia" w:ascii="宋体" w:hAnsi="宋体"/>
          <w:b/>
          <w:color w:val="auto"/>
          <w:sz w:val="28"/>
          <w:highlight w:val="none"/>
        </w:rPr>
      </w:pPr>
    </w:p>
    <w:p w14:paraId="0C2401CD">
      <w:pPr>
        <w:spacing w:line="540" w:lineRule="exact"/>
        <w:rPr>
          <w:rFonts w:ascii="宋体" w:hAnsi="宋体"/>
          <w:color w:val="auto"/>
          <w:sz w:val="28"/>
          <w:highlight w:val="none"/>
        </w:rPr>
      </w:pPr>
    </w:p>
    <w:p w14:paraId="79561047">
      <w:pPr>
        <w:spacing w:line="540" w:lineRule="exact"/>
        <w:rPr>
          <w:rFonts w:ascii="宋体" w:hAnsi="宋体"/>
          <w:color w:val="auto"/>
          <w:sz w:val="28"/>
          <w:highlight w:val="none"/>
        </w:rPr>
      </w:pPr>
    </w:p>
    <w:p w14:paraId="36A5DFE6">
      <w:pPr>
        <w:spacing w:line="540" w:lineRule="exact"/>
        <w:rPr>
          <w:rFonts w:ascii="宋体" w:hAnsi="宋体"/>
          <w:color w:val="auto"/>
          <w:sz w:val="28"/>
          <w:highlight w:val="none"/>
        </w:rPr>
      </w:pPr>
    </w:p>
    <w:p w14:paraId="6E319FA5">
      <w:pPr>
        <w:spacing w:line="540" w:lineRule="exact"/>
        <w:rPr>
          <w:rFonts w:ascii="宋体" w:hAnsi="宋体"/>
          <w:color w:val="auto"/>
          <w:sz w:val="28"/>
          <w:highlight w:val="none"/>
        </w:rPr>
      </w:pPr>
    </w:p>
    <w:p w14:paraId="7DB4DD39">
      <w:pPr>
        <w:spacing w:line="540" w:lineRule="exact"/>
        <w:rPr>
          <w:rFonts w:ascii="宋体" w:hAnsi="宋体"/>
          <w:color w:val="auto"/>
          <w:sz w:val="28"/>
          <w:highlight w:val="none"/>
        </w:rPr>
      </w:pPr>
    </w:p>
    <w:p w14:paraId="7DD669D7">
      <w:pPr>
        <w:spacing w:line="540" w:lineRule="exact"/>
        <w:rPr>
          <w:rFonts w:ascii="宋体" w:hAnsi="宋体"/>
          <w:color w:val="auto"/>
          <w:sz w:val="28"/>
          <w:highlight w:val="none"/>
        </w:rPr>
      </w:pPr>
    </w:p>
    <w:p w14:paraId="0D314072">
      <w:pPr>
        <w:spacing w:line="540" w:lineRule="exact"/>
        <w:rPr>
          <w:rFonts w:ascii="宋体" w:hAnsi="宋体"/>
          <w:color w:val="auto"/>
          <w:sz w:val="28"/>
          <w:highlight w:val="none"/>
        </w:rPr>
      </w:pPr>
    </w:p>
    <w:p w14:paraId="147CB1B9">
      <w:pPr>
        <w:spacing w:line="540" w:lineRule="exact"/>
        <w:rPr>
          <w:rFonts w:ascii="宋体" w:hAnsi="宋体"/>
          <w:color w:val="auto"/>
          <w:sz w:val="28"/>
          <w:highlight w:val="none"/>
        </w:rPr>
      </w:pPr>
    </w:p>
    <w:p w14:paraId="6E623958">
      <w:pPr>
        <w:spacing w:line="540" w:lineRule="exact"/>
        <w:rPr>
          <w:rFonts w:hint="eastAsia" w:ascii="宋体" w:hAnsi="宋体"/>
          <w:color w:val="auto"/>
          <w:sz w:val="28"/>
          <w:highlight w:val="none"/>
        </w:rPr>
      </w:pPr>
    </w:p>
    <w:p w14:paraId="7B921A4E">
      <w:pPr>
        <w:spacing w:line="540" w:lineRule="exact"/>
        <w:rPr>
          <w:rFonts w:ascii="宋体" w:hAnsi="宋体"/>
          <w:color w:val="auto"/>
          <w:sz w:val="28"/>
          <w:highlight w:val="none"/>
        </w:rPr>
      </w:pPr>
    </w:p>
    <w:p w14:paraId="15C3FCDE">
      <w:pPr>
        <w:spacing w:line="540" w:lineRule="exact"/>
        <w:rPr>
          <w:rFonts w:ascii="宋体" w:hAnsi="宋体"/>
          <w:color w:val="auto"/>
          <w:sz w:val="28"/>
          <w:highlight w:val="none"/>
        </w:rPr>
      </w:pPr>
    </w:p>
    <w:p w14:paraId="58DA222F">
      <w:pPr>
        <w:spacing w:line="480" w:lineRule="exact"/>
        <w:jc w:val="center"/>
        <w:rPr>
          <w:rFonts w:ascii="宋体" w:hAnsi="宋体"/>
          <w:bCs/>
          <w:color w:val="auto"/>
          <w:sz w:val="36"/>
          <w:highlight w:val="none"/>
        </w:rPr>
      </w:pPr>
      <w:r>
        <w:rPr>
          <w:rFonts w:hint="eastAsia" w:ascii="宋体" w:hAnsi="宋体"/>
          <w:bCs/>
          <w:color w:val="auto"/>
          <w:sz w:val="36"/>
          <w:highlight w:val="none"/>
        </w:rPr>
        <w:t>质量承诺书</w:t>
      </w:r>
    </w:p>
    <w:p w14:paraId="69102F32">
      <w:pPr>
        <w:spacing w:line="480" w:lineRule="exact"/>
        <w:outlineLvl w:val="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海安裕海贸易有限公司：</w:t>
      </w:r>
    </w:p>
    <w:p w14:paraId="072B727D">
      <w:pPr>
        <w:spacing w:line="480" w:lineRule="exact"/>
        <w:ind w:firstLine="560" w:firstLineChars="200"/>
        <w:outlineLvl w:val="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我方参加你方的</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（项目名称）的报价，现我方向你方慎重承诺：</w:t>
      </w:r>
    </w:p>
    <w:p w14:paraId="04C39048">
      <w:pPr>
        <w:spacing w:line="480" w:lineRule="exact"/>
        <w:ind w:firstLine="560" w:firstLineChars="200"/>
        <w:outlineLvl w:val="0"/>
        <w:rPr>
          <w:rFonts w:hint="eastAsia" w:ascii="仿宋" w:hAnsi="仿宋" w:eastAsia="仿宋" w:cs="仿宋"/>
          <w:bCs/>
          <w:color w:val="auto"/>
          <w:sz w:val="28"/>
          <w:szCs w:val="28"/>
          <w:highlight w:val="none"/>
          <w:lang w:val="zh-CN"/>
        </w:rPr>
      </w:pPr>
      <w:r>
        <w:rPr>
          <w:rFonts w:hint="eastAsia" w:ascii="仿宋" w:hAnsi="仿宋" w:eastAsia="仿宋" w:cs="仿宋"/>
          <w:bCs/>
          <w:color w:val="auto"/>
          <w:sz w:val="28"/>
          <w:szCs w:val="28"/>
          <w:highlight w:val="none"/>
          <w:lang w:val="en-US" w:eastAsia="zh-CN"/>
        </w:rPr>
        <w:t>1</w:t>
      </w:r>
      <w:r>
        <w:rPr>
          <w:rFonts w:hint="eastAsia" w:ascii="仿宋" w:hAnsi="仿宋" w:eastAsia="仿宋" w:cs="仿宋"/>
          <w:bCs/>
          <w:color w:val="auto"/>
          <w:sz w:val="28"/>
          <w:szCs w:val="28"/>
          <w:highlight w:val="none"/>
        </w:rPr>
        <w:t>、</w:t>
      </w:r>
      <w:r>
        <w:rPr>
          <w:rFonts w:hint="eastAsia" w:ascii="仿宋" w:hAnsi="仿宋" w:eastAsia="仿宋" w:cs="仿宋"/>
          <w:bCs/>
          <w:color w:val="auto"/>
          <w:sz w:val="28"/>
          <w:szCs w:val="28"/>
          <w:highlight w:val="none"/>
          <w:lang w:val="zh-CN"/>
        </w:rPr>
        <w:t>本单位报价时所提供报价文件中的资料（包括但不限于资格证明文件）如涉嫌造假，贵单位即取消我单位供货资格并终止合同，引发的一切后果由我单位自行承担。</w:t>
      </w:r>
    </w:p>
    <w:p w14:paraId="12BF9767">
      <w:pPr>
        <w:spacing w:line="480" w:lineRule="exact"/>
        <w:ind w:firstLine="560" w:firstLineChars="200"/>
        <w:outlineLvl w:val="0"/>
        <w:rPr>
          <w:rFonts w:hint="eastAsia" w:ascii="宋体" w:hAnsi="宋体"/>
          <w:bCs/>
          <w:color w:val="auto"/>
          <w:sz w:val="28"/>
          <w:szCs w:val="28"/>
          <w:highlight w:val="none"/>
        </w:rPr>
      </w:pPr>
      <w:r>
        <w:rPr>
          <w:rFonts w:hint="eastAsia" w:ascii="仿宋" w:hAnsi="仿宋" w:eastAsia="仿宋" w:cs="仿宋"/>
          <w:bCs/>
          <w:color w:val="auto"/>
          <w:sz w:val="28"/>
          <w:szCs w:val="28"/>
          <w:highlight w:val="none"/>
          <w:lang w:val="en-US" w:eastAsia="zh-CN"/>
        </w:rPr>
        <w:t>2</w:t>
      </w:r>
      <w:r>
        <w:rPr>
          <w:rFonts w:hint="eastAsia" w:ascii="仿宋" w:hAnsi="仿宋" w:eastAsia="仿宋" w:cs="仿宋"/>
          <w:bCs/>
          <w:color w:val="auto"/>
          <w:sz w:val="28"/>
          <w:szCs w:val="28"/>
          <w:highlight w:val="none"/>
        </w:rPr>
        <w:t>、</w:t>
      </w:r>
      <w:r>
        <w:rPr>
          <w:rFonts w:hint="eastAsia" w:ascii="仿宋" w:hAnsi="仿宋" w:eastAsia="仿宋" w:cs="仿宋"/>
          <w:bCs/>
          <w:color w:val="auto"/>
          <w:sz w:val="28"/>
          <w:szCs w:val="28"/>
          <w:highlight w:val="none"/>
          <w:lang w:val="zh-CN"/>
        </w:rPr>
        <w:t>本单位在成交后提供的货物与采购文件要求不一致时，贵单位即取消我单位供货资格并终止合同，引发的一切后果由我单位自行承担。</w:t>
      </w:r>
    </w:p>
    <w:p w14:paraId="1D078989">
      <w:pPr>
        <w:spacing w:after="120" w:line="480" w:lineRule="exact"/>
        <w:ind w:left="420" w:leftChars="200"/>
        <w:rPr>
          <w:rFonts w:hint="eastAsia" w:ascii="宋体" w:hAnsi="宋体"/>
          <w:bCs/>
          <w:color w:val="auto"/>
          <w:sz w:val="28"/>
          <w:szCs w:val="28"/>
          <w:highlight w:val="none"/>
        </w:rPr>
      </w:pPr>
    </w:p>
    <w:p w14:paraId="0C4865BA">
      <w:pPr>
        <w:spacing w:line="480" w:lineRule="exact"/>
        <w:ind w:right="-512" w:rightChars="-244" w:firstLine="4200" w:firstLineChars="150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供应商（盖章）：           </w:t>
      </w:r>
    </w:p>
    <w:p w14:paraId="79289DBE">
      <w:pPr>
        <w:spacing w:line="480" w:lineRule="exact"/>
        <w:ind w:right="-512" w:rightChars="-244" w:firstLine="4200" w:firstLineChars="150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法定代表人</w:t>
      </w:r>
    </w:p>
    <w:p w14:paraId="5583A2D8">
      <w:pPr>
        <w:spacing w:line="480" w:lineRule="exact"/>
        <w:ind w:right="-512" w:rightChars="-244" w:firstLine="4200" w:firstLineChars="150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或其授权委托人（签字或盖章）：   </w:t>
      </w:r>
    </w:p>
    <w:p w14:paraId="7664429A">
      <w:pPr>
        <w:spacing w:line="480" w:lineRule="exact"/>
        <w:outlineLvl w:val="0"/>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年     月     日</w:t>
      </w:r>
    </w:p>
    <w:p w14:paraId="5E744045">
      <w:pPr>
        <w:spacing w:line="540" w:lineRule="exact"/>
        <w:rPr>
          <w:rFonts w:hint="eastAsia" w:ascii="宋体" w:hAnsi="宋体"/>
          <w:color w:val="auto"/>
          <w:sz w:val="28"/>
          <w:highlight w:val="none"/>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16AAE">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311E8">
    <w:pPr>
      <w:spacing w:line="176" w:lineRule="auto"/>
      <w:rPr>
        <w:rFonts w:ascii="Times New Roman" w:hAnsi="Times New Roman" w:eastAsia="Times New Roman" w:cs="Times New Roman"/>
        <w:sz w:val="18"/>
        <w:szCs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F0FA"/>
    <w:multiLevelType w:val="singleLevel"/>
    <w:tmpl w:val="24FEF0F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3BD1133"/>
    <w:rsid w:val="04CE1F73"/>
    <w:rsid w:val="060E7E9B"/>
    <w:rsid w:val="0A3630C6"/>
    <w:rsid w:val="13FF371A"/>
    <w:rsid w:val="1441474E"/>
    <w:rsid w:val="28771E56"/>
    <w:rsid w:val="310C630A"/>
    <w:rsid w:val="33EC1990"/>
    <w:rsid w:val="3502780C"/>
    <w:rsid w:val="3B375531"/>
    <w:rsid w:val="3C4D64ED"/>
    <w:rsid w:val="3C536E75"/>
    <w:rsid w:val="3E6A11F8"/>
    <w:rsid w:val="45963EE5"/>
    <w:rsid w:val="4F26789B"/>
    <w:rsid w:val="59B23E2E"/>
    <w:rsid w:val="5A250E62"/>
    <w:rsid w:val="613D2F35"/>
    <w:rsid w:val="65331170"/>
    <w:rsid w:val="680571B7"/>
    <w:rsid w:val="6A476FE2"/>
    <w:rsid w:val="6AD77CF8"/>
    <w:rsid w:val="6B182A49"/>
    <w:rsid w:val="6FFB46E7"/>
    <w:rsid w:val="71380B4B"/>
    <w:rsid w:val="71E85BB4"/>
    <w:rsid w:val="7A986FF2"/>
    <w:rsid w:val="7AE8258A"/>
    <w:rsid w:val="7D165E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7"/>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18"/>
    <w:qFormat/>
    <w:uiPriority w:val="0"/>
    <w:pPr>
      <w:spacing w:before="100" w:beforeAutospacing="1" w:after="100" w:afterAutospacing="1"/>
      <w:jc w:val="left"/>
      <w:outlineLvl w:val="1"/>
    </w:pPr>
    <w:rPr>
      <w:rFonts w:ascii="宋体" w:hAnsi="宋体"/>
      <w:b/>
      <w:kern w:val="0"/>
      <w:sz w:val="36"/>
      <w:szCs w:val="36"/>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link w:val="19"/>
    <w:qFormat/>
    <w:uiPriority w:val="0"/>
    <w:pPr>
      <w:spacing w:after="120"/>
    </w:pPr>
    <w:rPr>
      <w:rFonts w:ascii="Times New Roman" w:hAnsi="Times New Roman"/>
      <w:szCs w:val="20"/>
    </w:rPr>
  </w:style>
  <w:style w:type="paragraph" w:styleId="5">
    <w:name w:val="Body Text Indent"/>
    <w:basedOn w:val="1"/>
    <w:next w:val="6"/>
    <w:link w:val="20"/>
    <w:qFormat/>
    <w:uiPriority w:val="0"/>
    <w:pPr>
      <w:spacing w:after="120"/>
      <w:ind w:left="420" w:leftChars="200"/>
    </w:pPr>
    <w:rPr>
      <w:rFonts w:ascii="Times New Roman" w:hAnsi="Times New Roman"/>
      <w:szCs w:val="20"/>
    </w:rPr>
  </w:style>
  <w:style w:type="paragraph" w:styleId="6">
    <w:name w:val="Body Text Indent 2"/>
    <w:basedOn w:val="1"/>
    <w:link w:val="21"/>
    <w:qFormat/>
    <w:uiPriority w:val="0"/>
    <w:pPr>
      <w:spacing w:line="480" w:lineRule="auto"/>
      <w:ind w:left="200" w:leftChars="200"/>
    </w:pPr>
    <w:rPr>
      <w:rFonts w:ascii="Times New Roman" w:hAnsi="Times New Roman"/>
    </w:rPr>
  </w:style>
  <w:style w:type="paragraph" w:styleId="7">
    <w:name w:val="Balloon Text"/>
    <w:basedOn w:val="1"/>
    <w:link w:val="22"/>
    <w:unhideWhenUsed/>
    <w:qFormat/>
    <w:uiPriority w:val="0"/>
    <w:rPr>
      <w:sz w:val="18"/>
      <w:szCs w:val="18"/>
    </w:rPr>
  </w:style>
  <w:style w:type="paragraph" w:styleId="8">
    <w:name w:val="footer"/>
    <w:basedOn w:val="1"/>
    <w:link w:val="23"/>
    <w:unhideWhenUsed/>
    <w:qFormat/>
    <w:uiPriority w:val="0"/>
    <w:pPr>
      <w:tabs>
        <w:tab w:val="center" w:pos="4153"/>
        <w:tab w:val="right" w:pos="8306"/>
      </w:tabs>
      <w:snapToGrid w:val="0"/>
      <w:jc w:val="left"/>
    </w:pPr>
    <w:rPr>
      <w:kern w:val="0"/>
      <w:sz w:val="18"/>
      <w:szCs w:val="18"/>
    </w:rPr>
  </w:style>
  <w:style w:type="paragraph" w:styleId="9">
    <w:name w:val="header"/>
    <w:basedOn w:val="1"/>
    <w:link w:val="24"/>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semiHidden/>
    <w:qFormat/>
    <w:uiPriority w:val="99"/>
    <w:pPr>
      <w:snapToGrid w:val="0"/>
      <w:jc w:val="left"/>
    </w:pPr>
    <w:rPr>
      <w:rFonts w:ascii="Times New Roman" w:hAnsi="Times New Roman"/>
      <w:kern w:val="0"/>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4"/>
    <w:next w:val="13"/>
    <w:link w:val="26"/>
    <w:qFormat/>
    <w:uiPriority w:val="0"/>
  </w:style>
  <w:style w:type="paragraph" w:styleId="13">
    <w:name w:val="Body Text First Indent 2"/>
    <w:basedOn w:val="5"/>
    <w:next w:val="12"/>
    <w:link w:val="27"/>
    <w:qFormat/>
    <w:uiPriority w:val="0"/>
    <w:pPr>
      <w:spacing w:line="15" w:lineRule="auto"/>
      <w:ind w:left="0" w:leftChars="0"/>
    </w:pPr>
    <w:rPr>
      <w:rFonts w:ascii="Calibri" w:hAnsi="Calibri"/>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Char"/>
    <w:link w:val="2"/>
    <w:qFormat/>
    <w:uiPriority w:val="0"/>
    <w:rPr>
      <w:rFonts w:ascii="Times New Roman" w:hAnsi="Times New Roman"/>
      <w:b/>
      <w:kern w:val="44"/>
      <w:sz w:val="44"/>
    </w:rPr>
  </w:style>
  <w:style w:type="character" w:customStyle="1" w:styleId="18">
    <w:name w:val="标题 2 Char1"/>
    <w:link w:val="3"/>
    <w:qFormat/>
    <w:uiPriority w:val="0"/>
    <w:rPr>
      <w:rFonts w:ascii="宋体" w:hAnsi="宋体" w:cs="宋体"/>
      <w:b/>
      <w:sz w:val="36"/>
      <w:szCs w:val="36"/>
    </w:rPr>
  </w:style>
  <w:style w:type="character" w:customStyle="1" w:styleId="19">
    <w:name w:val="正文文本 Char"/>
    <w:link w:val="4"/>
    <w:qFormat/>
    <w:uiPriority w:val="0"/>
    <w:rPr>
      <w:rFonts w:ascii="Times New Roman" w:hAnsi="Times New Roman"/>
      <w:kern w:val="2"/>
      <w:sz w:val="21"/>
    </w:rPr>
  </w:style>
  <w:style w:type="character" w:customStyle="1" w:styleId="20">
    <w:name w:val="正文文本缩进 Char"/>
    <w:link w:val="5"/>
    <w:qFormat/>
    <w:uiPriority w:val="0"/>
    <w:rPr>
      <w:rFonts w:ascii="Times New Roman" w:hAnsi="Times New Roman"/>
      <w:kern w:val="2"/>
      <w:sz w:val="21"/>
    </w:rPr>
  </w:style>
  <w:style w:type="character" w:customStyle="1" w:styleId="21">
    <w:name w:val="正文文本缩进 2 Char"/>
    <w:link w:val="6"/>
    <w:qFormat/>
    <w:uiPriority w:val="0"/>
    <w:rPr>
      <w:rFonts w:ascii="Times New Roman" w:hAnsi="Times New Roman"/>
      <w:kern w:val="2"/>
      <w:sz w:val="21"/>
      <w:szCs w:val="22"/>
    </w:rPr>
  </w:style>
  <w:style w:type="character" w:customStyle="1" w:styleId="22">
    <w:name w:val="批注框文本 Char"/>
    <w:link w:val="7"/>
    <w:qFormat/>
    <w:uiPriority w:val="0"/>
    <w:rPr>
      <w:kern w:val="2"/>
      <w:sz w:val="18"/>
      <w:szCs w:val="18"/>
    </w:rPr>
  </w:style>
  <w:style w:type="character" w:customStyle="1" w:styleId="23">
    <w:name w:val="页脚 Char"/>
    <w:link w:val="8"/>
    <w:qFormat/>
    <w:uiPriority w:val="0"/>
    <w:rPr>
      <w:sz w:val="18"/>
      <w:szCs w:val="18"/>
    </w:rPr>
  </w:style>
  <w:style w:type="character" w:customStyle="1" w:styleId="24">
    <w:name w:val="页眉 Char"/>
    <w:link w:val="9"/>
    <w:qFormat/>
    <w:uiPriority w:val="0"/>
    <w:rPr>
      <w:sz w:val="18"/>
      <w:szCs w:val="18"/>
    </w:rPr>
  </w:style>
  <w:style w:type="character" w:customStyle="1" w:styleId="25">
    <w:name w:val="脚注文本 Char"/>
    <w:link w:val="10"/>
    <w:semiHidden/>
    <w:qFormat/>
    <w:uiPriority w:val="99"/>
    <w:rPr>
      <w:rFonts w:ascii="Times New Roman" w:hAnsi="Times New Roman"/>
      <w:sz w:val="18"/>
      <w:szCs w:val="18"/>
    </w:rPr>
  </w:style>
  <w:style w:type="character" w:customStyle="1" w:styleId="26">
    <w:name w:val="正文首行缩进 Char"/>
    <w:basedOn w:val="19"/>
    <w:link w:val="12"/>
    <w:qFormat/>
    <w:uiPriority w:val="0"/>
  </w:style>
  <w:style w:type="character" w:customStyle="1" w:styleId="27">
    <w:name w:val="正文首行缩进 2 Char"/>
    <w:basedOn w:val="20"/>
    <w:link w:val="13"/>
    <w:qFormat/>
    <w:uiPriority w:val="0"/>
  </w:style>
  <w:style w:type="character" w:customStyle="1" w:styleId="28">
    <w:name w:val="标题 2 Char"/>
    <w:semiHidden/>
    <w:qFormat/>
    <w:uiPriority w:val="9"/>
    <w:rPr>
      <w:rFonts w:ascii="Calibri Light" w:hAnsi="Calibri Light" w:eastAsia="宋体" w:cs="Times New Roman"/>
      <w:b/>
      <w:bCs/>
      <w:kern w:val="2"/>
      <w:sz w:val="32"/>
      <w:szCs w:val="32"/>
    </w:rPr>
  </w:style>
  <w:style w:type="table" w:customStyle="1" w:styleId="29">
    <w:name w:val="Table Normal"/>
    <w:basedOn w:val="14"/>
    <w:unhideWhenUsed/>
    <w:qFormat/>
    <w:uiPriority w:val="0"/>
    <w:rPr>
      <w:rFonts w:ascii="Times New Roman" w:hAnsi="Times New Roman"/>
    </w:rPr>
    <w:tblPr>
      <w:tblCellMar>
        <w:left w:w="0" w:type="dxa"/>
        <w:right w:w="0" w:type="dxa"/>
      </w:tblCellMar>
    </w:tblPr>
  </w:style>
  <w:style w:type="paragraph" w:customStyle="1" w:styleId="30">
    <w:name w:val=" Char"/>
    <w:basedOn w:val="1"/>
    <w:qFormat/>
    <w:uiPriority w:val="0"/>
    <w:rPr>
      <w:rFonts w:ascii="Times New Roman" w:hAnsi="Times New Roman"/>
      <w:szCs w:val="20"/>
    </w:rPr>
  </w:style>
  <w:style w:type="paragraph" w:customStyle="1" w:styleId="31">
    <w:name w:val="Char"/>
    <w:basedOn w:val="1"/>
    <w:qFormat/>
    <w:uiPriority w:val="0"/>
    <w:rPr>
      <w:rFonts w:ascii="Times New Roman" w:hAnsi="Times New Roman"/>
      <w:szCs w:val="24"/>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character" w:customStyle="1" w:styleId="33">
    <w:name w:val="font01"/>
    <w:basedOn w:val="16"/>
    <w:qFormat/>
    <w:uiPriority w:val="0"/>
    <w:rPr>
      <w:rFonts w:hint="eastAsia" w:ascii="宋体" w:hAnsi="宋体" w:eastAsia="宋体" w:cs="宋体"/>
      <w:color w:val="000000"/>
      <w:sz w:val="22"/>
      <w:szCs w:val="22"/>
      <w:u w:val="none"/>
    </w:rPr>
  </w:style>
  <w:style w:type="character" w:customStyle="1" w:styleId="34">
    <w:name w:val="font21"/>
    <w:qFormat/>
    <w:uiPriority w:val="0"/>
    <w:rPr>
      <w:rFonts w:hint="eastAsia" w:ascii="仿宋" w:hAnsi="仿宋" w:eastAsia="仿宋" w:cs="仿宋"/>
      <w:color w:val="000000"/>
      <w:sz w:val="20"/>
      <w:szCs w:val="20"/>
      <w:u w:val="none"/>
    </w:rPr>
  </w:style>
  <w:style w:type="character" w:customStyle="1" w:styleId="35">
    <w:name w:val="font71"/>
    <w:qFormat/>
    <w:uiPriority w:val="0"/>
    <w:rPr>
      <w:rFonts w:ascii="宋体" w:hAnsi="宋体" w:eastAsia="宋体" w:cs="宋体"/>
      <w:color w:val="000000"/>
      <w:sz w:val="14"/>
      <w:szCs w:val="14"/>
      <w:u w:val="none"/>
    </w:rPr>
  </w:style>
  <w:style w:type="character" w:customStyle="1" w:styleId="36">
    <w:name w:val="font81"/>
    <w:qFormat/>
    <w:uiPriority w:val="0"/>
    <w:rPr>
      <w:rFonts w:ascii="宋体" w:hAnsi="宋体" w:eastAsia="宋体" w:cs="宋体"/>
      <w:color w:val="000000"/>
      <w:sz w:val="16"/>
      <w:szCs w:val="16"/>
      <w:u w:val="none"/>
    </w:rPr>
  </w:style>
  <w:style w:type="character" w:customStyle="1" w:styleId="37">
    <w:name w:val="font91"/>
    <w:qFormat/>
    <w:uiPriority w:val="0"/>
    <w:rPr>
      <w:rFonts w:hint="default" w:ascii="Times New Roman" w:hAnsi="Times New Roman" w:cs="Times New Roman"/>
      <w:color w:val="000000"/>
      <w:sz w:val="14"/>
      <w:szCs w:val="14"/>
      <w:u w:val="none"/>
    </w:rPr>
  </w:style>
  <w:style w:type="character" w:customStyle="1" w:styleId="38">
    <w:name w:val="font101"/>
    <w:qFormat/>
    <w:uiPriority w:val="0"/>
    <w:rPr>
      <w:rFonts w:hint="default" w:ascii="Times New Roman" w:hAnsi="Times New Roman" w:cs="Times New Roman"/>
      <w:color w:val="000000"/>
      <w:sz w:val="8"/>
      <w:szCs w:val="8"/>
      <w:u w:val="none"/>
    </w:rPr>
  </w:style>
  <w:style w:type="character" w:customStyle="1" w:styleId="39">
    <w:name w:val="font41"/>
    <w:qFormat/>
    <w:uiPriority w:val="0"/>
    <w:rPr>
      <w:rFonts w:ascii="宋体" w:hAnsi="宋体" w:eastAsia="宋体" w:cs="宋体"/>
      <w:color w:val="000000"/>
      <w:sz w:val="16"/>
      <w:szCs w:val="16"/>
      <w:u w:val="none"/>
    </w:rPr>
  </w:style>
  <w:style w:type="character" w:customStyle="1" w:styleId="40">
    <w:name w:val="font11"/>
    <w:basedOn w:val="16"/>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18</Pages>
  <Words>6649</Words>
  <Characters>6973</Characters>
  <Lines>49</Lines>
  <Paragraphs>13</Paragraphs>
  <TotalTime>17</TotalTime>
  <ScaleCrop>false</ScaleCrop>
  <LinksUpToDate>false</LinksUpToDate>
  <CharactersWithSpaces>7830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2024-07-16T09:55:54Z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22EC403ADA854AC3A6502CCA0D99560C_13</vt:lpwstr>
  </property>
</Properties>
</file>